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734" w:rsidRDefault="00393798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  <w:bookmarkStart w:id="0" w:name="bookmark0"/>
      <w:r w:rsidRPr="0090747B">
        <w:rPr>
          <w:rFonts w:asciiTheme="majorHAnsi" w:hAnsiTheme="majorHAnsi"/>
        </w:rPr>
        <w:t>Podłączanie elementów instalacji do centrali</w:t>
      </w:r>
      <w:bookmarkEnd w:id="0"/>
    </w:p>
    <w:p w:rsidR="0090747B" w:rsidRDefault="0090747B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</w:p>
    <w:p w:rsidR="0090747B" w:rsidRDefault="0090747B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</w:p>
    <w:p w:rsidR="0090747B" w:rsidRDefault="0090747B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</w:p>
    <w:p w:rsidR="0090747B" w:rsidRDefault="0090747B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</w:p>
    <w:p w:rsidR="0090747B" w:rsidRPr="0090747B" w:rsidRDefault="0090747B">
      <w:pPr>
        <w:pStyle w:val="Nagwek120"/>
        <w:keepNext/>
        <w:keepLines/>
        <w:shd w:val="clear" w:color="auto" w:fill="auto"/>
        <w:spacing w:after="34" w:line="260" w:lineRule="exact"/>
        <w:rPr>
          <w:rFonts w:asciiTheme="majorHAnsi" w:hAnsiTheme="majorHAnsi"/>
        </w:rPr>
      </w:pPr>
    </w:p>
    <w:p w:rsidR="007D6734" w:rsidRPr="0090747B" w:rsidRDefault="00393798">
      <w:pPr>
        <w:pStyle w:val="Teksttreci30"/>
        <w:shd w:val="clear" w:color="auto" w:fill="auto"/>
        <w:spacing w:after="0" w:line="240" w:lineRule="exact"/>
        <w:rPr>
          <w:rFonts w:asciiTheme="majorHAnsi" w:hAnsiTheme="majorHAnsi"/>
          <w:sz w:val="22"/>
          <w:szCs w:val="22"/>
        </w:rPr>
      </w:pPr>
      <w:r w:rsidRPr="0090747B">
        <w:rPr>
          <w:rStyle w:val="Teksttreci3Sylfaen95pt"/>
          <w:rFonts w:asciiTheme="majorHAnsi" w:hAnsiTheme="majorHAnsi"/>
          <w:sz w:val="22"/>
          <w:szCs w:val="22"/>
        </w:rPr>
        <w:t xml:space="preserve">W </w:t>
      </w:r>
      <w:r w:rsidRPr="0090747B">
        <w:rPr>
          <w:rStyle w:val="Teksttreci3Sylfaen10pt"/>
          <w:rFonts w:asciiTheme="majorHAnsi" w:hAnsiTheme="majorHAnsi"/>
          <w:sz w:val="22"/>
          <w:szCs w:val="22"/>
        </w:rPr>
        <w:t>trakcie podłączania elementów do centrali zawsze należy przestrzegać instrukcji i za</w:t>
      </w:r>
      <w:r w:rsidRPr="0090747B">
        <w:rPr>
          <w:rStyle w:val="Teksttreci3Sylfaen10pt"/>
          <w:rFonts w:asciiTheme="majorHAnsi" w:hAnsiTheme="majorHAnsi"/>
          <w:sz w:val="22"/>
          <w:szCs w:val="22"/>
        </w:rPr>
        <w:softHyphen/>
      </w:r>
      <w:r w:rsidRPr="0090747B">
        <w:rPr>
          <w:rStyle w:val="Teksttreci3Sylfaen10pt"/>
          <w:rFonts w:asciiTheme="majorHAnsi" w:hAnsiTheme="majorHAnsi"/>
          <w:sz w:val="22"/>
          <w:szCs w:val="22"/>
        </w:rPr>
        <w:t xml:space="preserve">leceń producenta. O ile podłączanie sygnalizatorów i manipulatorów jest proste (jeżeli postępuje się zgodnie z instrukcją), to już wybór sposobu podłączenia czujek jest sprawą trudniejszą. </w:t>
      </w:r>
      <w:r w:rsidRPr="0090747B">
        <w:rPr>
          <w:rStyle w:val="Teksttreci3Sylfaen95pt"/>
          <w:rFonts w:asciiTheme="majorHAnsi" w:hAnsiTheme="majorHAnsi"/>
          <w:sz w:val="22"/>
          <w:szCs w:val="22"/>
        </w:rPr>
        <w:t xml:space="preserve">W </w:t>
      </w:r>
      <w:r w:rsidRPr="0090747B">
        <w:rPr>
          <w:rStyle w:val="Teksttreci3Sylfaen10pt"/>
          <w:rFonts w:asciiTheme="majorHAnsi" w:hAnsiTheme="majorHAnsi"/>
          <w:sz w:val="22"/>
          <w:szCs w:val="22"/>
        </w:rPr>
        <w:t>zależności od wykorzystywanej linii dozorowej stosuje się różne s</w:t>
      </w:r>
      <w:r w:rsidRPr="0090747B">
        <w:rPr>
          <w:rStyle w:val="Teksttreci3Sylfaen10pt"/>
          <w:rFonts w:asciiTheme="majorHAnsi" w:hAnsiTheme="majorHAnsi"/>
          <w:sz w:val="22"/>
          <w:szCs w:val="22"/>
        </w:rPr>
        <w:t>posoby podłączania czujek.</w:t>
      </w:r>
    </w:p>
    <w:p w:rsidR="007D6734" w:rsidRDefault="0090747B" w:rsidP="0090747B">
      <w:pPr>
        <w:pStyle w:val="Teksttreci30"/>
        <w:shd w:val="clear" w:color="auto" w:fill="auto"/>
        <w:spacing w:after="0" w:line="240" w:lineRule="exact"/>
        <w:rPr>
          <w:rStyle w:val="Teksttreci3Sylfaen10pt"/>
          <w:rFonts w:asciiTheme="majorHAnsi" w:hAnsiTheme="majorHAnsi"/>
          <w:sz w:val="22"/>
          <w:szCs w:val="22"/>
        </w:rPr>
      </w:pPr>
      <w:r w:rsidRPr="0090747B">
        <w:rPr>
          <w:rStyle w:val="Teksttreci3Sylfaen10pt"/>
          <w:rFonts w:asciiTheme="majorHAnsi" w:hAnsiTheme="majorHAnsi"/>
          <w:sz w:val="22"/>
          <w:szCs w:val="22"/>
        </w:rPr>
        <w:t xml:space="preserve">Linia dozorowa NO 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t xml:space="preserve">[ang. </w:t>
      </w:r>
      <w:r w:rsidR="00393798" w:rsidRPr="0090747B">
        <w:rPr>
          <w:rStyle w:val="Teksttreci3Sylfaen10ptMaelitery"/>
          <w:rFonts w:asciiTheme="majorHAnsi" w:hAnsiTheme="majorHAnsi"/>
          <w:sz w:val="22"/>
          <w:szCs w:val="22"/>
        </w:rPr>
        <w:t>Normal Open]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t xml:space="preserve"> jest linią dwustanową i obecnie niemalże nie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softHyphen/>
        <w:t>spotykanym standardem podłączania czujek, gdyż przecięcie kabla całkowicie eliminuje możliwość wygenerowania alarmu.</w:t>
      </w:r>
    </w:p>
    <w:p w:rsidR="0090747B" w:rsidRDefault="0090747B" w:rsidP="0090747B">
      <w:pPr>
        <w:pStyle w:val="Teksttreci30"/>
        <w:shd w:val="clear" w:color="auto" w:fill="auto"/>
        <w:spacing w:after="0" w:line="240" w:lineRule="exact"/>
        <w:rPr>
          <w:rStyle w:val="Teksttreci3Sylfaen10pt"/>
          <w:rFonts w:asciiTheme="majorHAnsi" w:hAnsiTheme="majorHAnsi"/>
          <w:sz w:val="22"/>
          <w:szCs w:val="22"/>
        </w:rPr>
      </w:pPr>
    </w:p>
    <w:p w:rsidR="0090747B" w:rsidRPr="0090747B" w:rsidRDefault="0090747B" w:rsidP="0090747B">
      <w:pPr>
        <w:pStyle w:val="Teksttreci30"/>
        <w:shd w:val="clear" w:color="auto" w:fill="auto"/>
        <w:spacing w:after="0" w:line="240" w:lineRule="exact"/>
        <w:rPr>
          <w:rFonts w:asciiTheme="majorHAnsi" w:hAnsiTheme="majorHAnsi"/>
          <w:sz w:val="22"/>
          <w:szCs w:val="22"/>
        </w:rPr>
      </w:pPr>
    </w:p>
    <w:p w:rsidR="007D6734" w:rsidRPr="0090747B" w:rsidRDefault="00393798">
      <w:pPr>
        <w:framePr w:h="3365" w:wrap="notBeside" w:vAnchor="text" w:hAnchor="text" w:xAlign="center" w:y="1"/>
        <w:jc w:val="center"/>
        <w:rPr>
          <w:rFonts w:asciiTheme="majorHAnsi" w:hAnsiTheme="majorHAnsi"/>
          <w:sz w:val="2"/>
          <w:szCs w:val="2"/>
        </w:rPr>
      </w:pPr>
      <w:r w:rsidRPr="0090747B">
        <w:rPr>
          <w:rFonts w:asciiTheme="majorHAnsi" w:hAnsiTheme="maj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3pt;height:168.85pt">
            <v:imagedata r:id="rId7" r:href="rId8"/>
          </v:shape>
        </w:pict>
      </w:r>
    </w:p>
    <w:p w:rsidR="007D6734" w:rsidRPr="0090747B" w:rsidRDefault="007D6734">
      <w:pPr>
        <w:rPr>
          <w:rFonts w:asciiTheme="majorHAnsi" w:hAnsiTheme="majorHAnsi"/>
          <w:sz w:val="2"/>
          <w:szCs w:val="2"/>
        </w:rPr>
      </w:pPr>
    </w:p>
    <w:p w:rsidR="007D6734" w:rsidRDefault="00393798">
      <w:pPr>
        <w:pStyle w:val="Teksttreci20"/>
        <w:shd w:val="clear" w:color="auto" w:fill="auto"/>
        <w:spacing w:before="110" w:after="166" w:line="180" w:lineRule="exact"/>
        <w:rPr>
          <w:rStyle w:val="Teksttreci2Sylfaen9pt0"/>
          <w:rFonts w:asciiTheme="majorHAnsi" w:hAnsiTheme="majorHAnsi"/>
        </w:rPr>
      </w:pPr>
      <w:r w:rsidRPr="0090747B">
        <w:rPr>
          <w:rStyle w:val="Teksttreci2Sylfaen9pt0"/>
          <w:rFonts w:asciiTheme="majorHAnsi" w:hAnsiTheme="majorHAnsi"/>
        </w:rPr>
        <w:t>Schemat podłączenia czujki NO do centrali</w:t>
      </w:r>
    </w:p>
    <w:p w:rsidR="0090747B" w:rsidRDefault="0090747B">
      <w:pPr>
        <w:pStyle w:val="Teksttreci20"/>
        <w:shd w:val="clear" w:color="auto" w:fill="auto"/>
        <w:spacing w:before="110" w:after="166" w:line="180" w:lineRule="exact"/>
        <w:rPr>
          <w:rStyle w:val="Teksttreci2Sylfaen9pt0"/>
          <w:rFonts w:asciiTheme="majorHAnsi" w:hAnsiTheme="majorHAnsi"/>
        </w:rPr>
      </w:pPr>
    </w:p>
    <w:p w:rsidR="0090747B" w:rsidRPr="0090747B" w:rsidRDefault="0090747B">
      <w:pPr>
        <w:pStyle w:val="Teksttreci20"/>
        <w:shd w:val="clear" w:color="auto" w:fill="auto"/>
        <w:spacing w:before="110" w:after="166" w:line="180" w:lineRule="exact"/>
        <w:rPr>
          <w:rFonts w:asciiTheme="majorHAnsi" w:hAnsiTheme="majorHAnsi"/>
        </w:rPr>
      </w:pPr>
    </w:p>
    <w:p w:rsidR="007D6734" w:rsidRDefault="0090747B" w:rsidP="0090747B">
      <w:pPr>
        <w:pStyle w:val="Teksttreci80"/>
        <w:shd w:val="clear" w:color="auto" w:fill="auto"/>
        <w:spacing w:before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Linia dozorowa NC </w:t>
      </w:r>
      <w:r w:rsidR="00393798" w:rsidRPr="0090747B">
        <w:rPr>
          <w:rFonts w:asciiTheme="majorHAnsi" w:hAnsiTheme="majorHAnsi"/>
        </w:rPr>
        <w:t xml:space="preserve">[ang. </w:t>
      </w:r>
      <w:r w:rsidR="00393798" w:rsidRPr="0090747B">
        <w:rPr>
          <w:rStyle w:val="Teksttreci810ptMaelitery"/>
          <w:rFonts w:asciiTheme="majorHAnsi" w:hAnsiTheme="majorHAnsi"/>
        </w:rPr>
        <w:t xml:space="preserve">Normal Close], w </w:t>
      </w:r>
      <w:r w:rsidR="00393798" w:rsidRPr="0090747B">
        <w:rPr>
          <w:rFonts w:asciiTheme="majorHAnsi" w:hAnsiTheme="majorHAnsi"/>
        </w:rPr>
        <w:t>przeciwieństwie do linii NO, zapewnia bez</w:t>
      </w:r>
      <w:r w:rsidR="00393798" w:rsidRPr="0090747B">
        <w:rPr>
          <w:rFonts w:asciiTheme="majorHAnsi" w:hAnsiTheme="majorHAnsi"/>
        </w:rPr>
        <w:softHyphen/>
        <w:t>pieczeństwo antysabotażowe zarówno dla czujki (tamper), jak i dla l</w:t>
      </w:r>
      <w:r w:rsidR="00393798" w:rsidRPr="0090747B">
        <w:rPr>
          <w:rFonts w:asciiTheme="majorHAnsi" w:hAnsiTheme="majorHAnsi"/>
        </w:rPr>
        <w:t>inii dozorowej. Nadal jednak jest to linia dwustanowa. Alarm się włącza, gdy styki się rozłączają lub gdy kabel zostanie przecięty. Niestety, zwarcie kabli powoduje, że czujka nie może poprawnie działać.</w:t>
      </w:r>
    </w:p>
    <w:p w:rsidR="0090747B" w:rsidRPr="0090747B" w:rsidRDefault="0090747B" w:rsidP="0090747B">
      <w:pPr>
        <w:pStyle w:val="Teksttreci80"/>
        <w:shd w:val="clear" w:color="auto" w:fill="auto"/>
        <w:spacing w:before="0"/>
        <w:rPr>
          <w:rFonts w:asciiTheme="majorHAnsi" w:hAnsiTheme="majorHAnsi"/>
        </w:rPr>
      </w:pPr>
    </w:p>
    <w:p w:rsidR="007D6734" w:rsidRPr="0090747B" w:rsidRDefault="00393798">
      <w:pPr>
        <w:framePr w:h="3763" w:wrap="notBeside" w:vAnchor="text" w:hAnchor="text" w:xAlign="center" w:y="1"/>
        <w:jc w:val="center"/>
        <w:rPr>
          <w:rFonts w:asciiTheme="majorHAnsi" w:hAnsiTheme="majorHAnsi"/>
          <w:sz w:val="2"/>
          <w:szCs w:val="2"/>
        </w:rPr>
      </w:pPr>
      <w:r w:rsidRPr="0090747B">
        <w:rPr>
          <w:rFonts w:asciiTheme="majorHAnsi" w:hAnsiTheme="majorHAnsi"/>
        </w:rPr>
        <w:pict>
          <v:shape id="_x0000_i1026" type="#_x0000_t75" style="width:122.15pt;height:188.15pt">
            <v:imagedata r:id="rId9" r:href="rId10"/>
          </v:shape>
        </w:pict>
      </w:r>
    </w:p>
    <w:p w:rsidR="007D6734" w:rsidRPr="0090747B" w:rsidRDefault="007D6734">
      <w:pPr>
        <w:rPr>
          <w:rFonts w:asciiTheme="majorHAnsi" w:hAnsiTheme="majorHAnsi"/>
          <w:sz w:val="2"/>
          <w:szCs w:val="2"/>
        </w:rPr>
      </w:pPr>
    </w:p>
    <w:p w:rsidR="007D6734" w:rsidRDefault="00393798">
      <w:pPr>
        <w:pStyle w:val="Teksttreci20"/>
        <w:shd w:val="clear" w:color="auto" w:fill="auto"/>
        <w:spacing w:before="110" w:line="180" w:lineRule="exact"/>
        <w:rPr>
          <w:rStyle w:val="Teksttreci2Sylfaen9pt0"/>
          <w:rFonts w:asciiTheme="majorHAnsi" w:hAnsiTheme="majorHAnsi"/>
        </w:rPr>
      </w:pPr>
      <w:r w:rsidRPr="0090747B">
        <w:rPr>
          <w:rStyle w:val="Teksttreci2Sylfaen9pt0"/>
          <w:rFonts w:asciiTheme="majorHAnsi" w:hAnsiTheme="majorHAnsi"/>
        </w:rPr>
        <w:t>Schemat podłączenia czujki NC do centrali</w:t>
      </w:r>
    </w:p>
    <w:p w:rsidR="0090747B" w:rsidRDefault="0090747B">
      <w:pPr>
        <w:pStyle w:val="Teksttreci20"/>
        <w:shd w:val="clear" w:color="auto" w:fill="auto"/>
        <w:spacing w:before="110" w:line="180" w:lineRule="exact"/>
        <w:rPr>
          <w:rStyle w:val="Teksttreci2Sylfaen9pt0"/>
          <w:rFonts w:asciiTheme="majorHAnsi" w:hAnsiTheme="majorHAnsi"/>
        </w:rPr>
      </w:pPr>
    </w:p>
    <w:p w:rsidR="0090747B" w:rsidRDefault="0090747B">
      <w:pPr>
        <w:pStyle w:val="Teksttreci20"/>
        <w:shd w:val="clear" w:color="auto" w:fill="auto"/>
        <w:spacing w:before="110" w:line="180" w:lineRule="exact"/>
        <w:rPr>
          <w:rStyle w:val="Teksttreci2Sylfaen9pt0"/>
          <w:rFonts w:asciiTheme="majorHAnsi" w:hAnsiTheme="majorHAnsi"/>
        </w:rPr>
      </w:pPr>
    </w:p>
    <w:p w:rsidR="0090747B" w:rsidRPr="0090747B" w:rsidRDefault="0090747B">
      <w:pPr>
        <w:pStyle w:val="Teksttreci20"/>
        <w:shd w:val="clear" w:color="auto" w:fill="auto"/>
        <w:spacing w:before="110" w:line="180" w:lineRule="exact"/>
        <w:rPr>
          <w:rFonts w:asciiTheme="majorHAnsi" w:hAnsiTheme="majorHAnsi"/>
        </w:rPr>
      </w:pPr>
    </w:p>
    <w:p w:rsidR="007D6734" w:rsidRPr="0090747B" w:rsidRDefault="0090747B" w:rsidP="0090747B">
      <w:pPr>
        <w:pStyle w:val="Teksttreci30"/>
        <w:shd w:val="clear" w:color="auto" w:fill="auto"/>
        <w:tabs>
          <w:tab w:val="left" w:pos="3724"/>
        </w:tabs>
        <w:spacing w:after="0" w:line="240" w:lineRule="exact"/>
        <w:rPr>
          <w:rFonts w:asciiTheme="majorHAnsi" w:hAnsiTheme="majorHAnsi"/>
          <w:sz w:val="22"/>
          <w:szCs w:val="22"/>
        </w:rPr>
      </w:pPr>
      <w:r w:rsidRPr="0090747B">
        <w:rPr>
          <w:rStyle w:val="Teksttreci3Sylfaen10pt"/>
          <w:rFonts w:asciiTheme="majorHAnsi" w:hAnsiTheme="majorHAnsi"/>
          <w:sz w:val="22"/>
          <w:szCs w:val="22"/>
        </w:rPr>
        <w:t xml:space="preserve">Linia EOL 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t xml:space="preserve">[ang. </w:t>
      </w:r>
      <w:r>
        <w:rPr>
          <w:rStyle w:val="Teksttreci3Sylfaen10ptMaelitery"/>
          <w:rFonts w:asciiTheme="majorHAnsi" w:hAnsiTheme="majorHAnsi"/>
          <w:sz w:val="22"/>
          <w:szCs w:val="22"/>
        </w:rPr>
        <w:t>End Of LinE</w:t>
      </w:r>
      <w:r w:rsidR="00393798" w:rsidRPr="0090747B">
        <w:rPr>
          <w:rStyle w:val="Teksttreci3Sylfaen10ptMaelitery"/>
          <w:rFonts w:asciiTheme="majorHAnsi" w:hAnsiTheme="majorHAnsi"/>
          <w:sz w:val="22"/>
          <w:szCs w:val="22"/>
        </w:rPr>
        <w:t>]</w:t>
      </w:r>
      <w:r w:rsidRPr="0090747B">
        <w:rPr>
          <w:rStyle w:val="Teksttreci3Sylfaen10pt"/>
          <w:rFonts w:asciiTheme="majorHAnsi" w:hAnsiTheme="majorHAnsi"/>
          <w:sz w:val="22"/>
          <w:szCs w:val="22"/>
        </w:rPr>
        <w:t xml:space="preserve"> tyu NC 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t>jest linią parametryczną i pozwala na rozpo</w:t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softHyphen/>
      </w:r>
      <w:r w:rsidR="00393798" w:rsidRPr="0090747B">
        <w:rPr>
          <w:rStyle w:val="Teksttreci3Sylfaen10pt"/>
          <w:rFonts w:asciiTheme="majorHAnsi" w:hAnsiTheme="majorHAnsi"/>
          <w:sz w:val="22"/>
          <w:szCs w:val="22"/>
        </w:rPr>
        <w:t>znanie trzech stanów pracy:</w:t>
      </w:r>
    </w:p>
    <w:p w:rsidR="0090747B" w:rsidRPr="0090747B" w:rsidRDefault="00393798" w:rsidP="0090747B">
      <w:pPr>
        <w:pStyle w:val="Teksttreci80"/>
        <w:numPr>
          <w:ilvl w:val="0"/>
          <w:numId w:val="1"/>
        </w:numPr>
        <w:shd w:val="clear" w:color="auto" w:fill="auto"/>
        <w:spacing w:before="0"/>
        <w:ind w:right="6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 xml:space="preserve">stanu dozoru, gdy rezystancja linii jest </w:t>
      </w:r>
      <w:r w:rsidRPr="0090747B">
        <w:rPr>
          <w:rFonts w:asciiTheme="majorHAnsi" w:hAnsiTheme="majorHAnsi"/>
          <w:sz w:val="22"/>
          <w:szCs w:val="22"/>
        </w:rPr>
        <w:t>zbliżona do R</w:t>
      </w:r>
      <w:r w:rsidR="0090747B" w:rsidRPr="0090747B">
        <w:rPr>
          <w:rFonts w:asciiTheme="majorHAnsi" w:hAnsiTheme="majorHAnsi"/>
          <w:sz w:val="22"/>
          <w:szCs w:val="22"/>
        </w:rPr>
        <w:t>1,</w:t>
      </w:r>
    </w:p>
    <w:p w:rsidR="0090747B" w:rsidRPr="0090747B" w:rsidRDefault="00393798" w:rsidP="0090747B">
      <w:pPr>
        <w:pStyle w:val="Teksttreci80"/>
        <w:numPr>
          <w:ilvl w:val="0"/>
          <w:numId w:val="1"/>
        </w:numPr>
        <w:shd w:val="clear" w:color="auto" w:fill="auto"/>
        <w:spacing w:before="0"/>
        <w:ind w:right="6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alarmu, gdy rezys</w:t>
      </w:r>
      <w:r w:rsidR="0090747B" w:rsidRPr="0090747B">
        <w:rPr>
          <w:rFonts w:asciiTheme="majorHAnsi" w:hAnsiTheme="majorHAnsi"/>
          <w:sz w:val="22"/>
          <w:szCs w:val="22"/>
        </w:rPr>
        <w:t>tancja linii jest większa niż R1</w:t>
      </w:r>
      <w:r w:rsidRPr="0090747B">
        <w:rPr>
          <w:rFonts w:asciiTheme="majorHAnsi" w:hAnsiTheme="majorHAnsi"/>
          <w:sz w:val="22"/>
          <w:szCs w:val="22"/>
        </w:rPr>
        <w:t xml:space="preserve">, </w:t>
      </w:r>
    </w:p>
    <w:p w:rsidR="007D6734" w:rsidRDefault="00393798" w:rsidP="0090747B">
      <w:pPr>
        <w:pStyle w:val="Teksttreci80"/>
        <w:numPr>
          <w:ilvl w:val="0"/>
          <w:numId w:val="1"/>
        </w:numPr>
        <w:shd w:val="clear" w:color="auto" w:fill="auto"/>
        <w:spacing w:before="0"/>
        <w:ind w:right="6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sabotażu, gdy rezy</w:t>
      </w:r>
      <w:r w:rsidR="0090747B" w:rsidRPr="0090747B">
        <w:rPr>
          <w:rFonts w:asciiTheme="majorHAnsi" w:hAnsiTheme="majorHAnsi"/>
          <w:sz w:val="22"/>
          <w:szCs w:val="22"/>
        </w:rPr>
        <w:t>stancja linii spadnie poniżej R1</w:t>
      </w:r>
      <w:r w:rsidRPr="0090747B">
        <w:rPr>
          <w:rFonts w:asciiTheme="majorHAnsi" w:hAnsiTheme="majorHAnsi"/>
          <w:sz w:val="22"/>
          <w:szCs w:val="22"/>
        </w:rPr>
        <w:t>.</w:t>
      </w:r>
    </w:p>
    <w:p w:rsidR="0090747B" w:rsidRDefault="0090747B">
      <w:pPr>
        <w:pStyle w:val="Teksttreci80"/>
        <w:shd w:val="clear" w:color="auto" w:fill="auto"/>
        <w:spacing w:before="0" w:line="190" w:lineRule="exact"/>
        <w:ind w:left="260"/>
        <w:jc w:val="left"/>
        <w:rPr>
          <w:rFonts w:asciiTheme="majorHAnsi" w:hAnsiTheme="majorHAnsi"/>
          <w:sz w:val="22"/>
          <w:szCs w:val="22"/>
        </w:rPr>
      </w:pPr>
    </w:p>
    <w:p w:rsidR="007D6734" w:rsidRPr="0090747B" w:rsidRDefault="007D6734">
      <w:pPr>
        <w:pStyle w:val="Teksttreci80"/>
        <w:shd w:val="clear" w:color="auto" w:fill="auto"/>
        <w:spacing w:before="0" w:line="190" w:lineRule="exact"/>
        <w:ind w:left="260"/>
        <w:jc w:val="left"/>
        <w:rPr>
          <w:rFonts w:asciiTheme="majorHAnsi" w:hAnsiTheme="majorHAnsi"/>
          <w:sz w:val="22"/>
          <w:szCs w:val="22"/>
        </w:rPr>
        <w:sectPr w:rsidR="007D6734" w:rsidRPr="0090747B">
          <w:pgSz w:w="9675" w:h="14266"/>
          <w:pgMar w:top="1449" w:right="1024" w:bottom="1058" w:left="990" w:header="0" w:footer="3" w:gutter="0"/>
          <w:cols w:space="720"/>
          <w:noEndnote/>
          <w:docGrid w:linePitch="360"/>
        </w:sectPr>
      </w:pPr>
      <w:r w:rsidRPr="0090747B">
        <w:rPr>
          <w:rFonts w:asciiTheme="majorHAnsi" w:hAnsiTheme="majorHAnsi"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5.95pt;margin-top:28.8pt;width:375.1pt;height:251.75pt;z-index:-251658752;mso-wrap-distance-left:5pt;mso-wrap-distance-right:5pt;mso-position-horizontal-relative:margin" wrapcoords="0 0 21600 0 21600 19893 15090 19893 15090 21600 2044 21600 2044 19893 0 19893 0 0" filled="f" stroked="f">
            <v:textbox style="mso-fit-shape-to-text:t" inset="0,0,0,0">
              <w:txbxContent>
                <w:p w:rsidR="007D6734" w:rsidRDefault="00393798">
                  <w:pPr>
                    <w:jc w:val="center"/>
                    <w:rPr>
                      <w:sz w:val="2"/>
                      <w:szCs w:val="2"/>
                    </w:rPr>
                  </w:pPr>
                  <w:r w:rsidRPr="007D6734">
                    <w:pict>
                      <v:shape id="_x0000_i1028" type="#_x0000_t75" style="width:375pt;height:252pt">
                        <v:imagedata r:id="rId11" r:href="rId12"/>
                      </v:shape>
                    </w:pict>
                  </w:r>
                </w:p>
                <w:p w:rsidR="007D6734" w:rsidRDefault="00393798">
                  <w:pPr>
                    <w:pStyle w:val="Podpisobrazu50"/>
                    <w:shd w:val="clear" w:color="auto" w:fill="auto"/>
                    <w:spacing w:line="180" w:lineRule="exact"/>
                  </w:pPr>
                  <w:r>
                    <w:rPr>
                      <w:rStyle w:val="Podpisobrazu5Exact"/>
                    </w:rPr>
                    <w:t>Podłączenie czujek do linii dozorowej w standardzie EOL</w:t>
                  </w:r>
                </w:p>
              </w:txbxContent>
            </v:textbox>
            <w10:wrap type="topAndBottom" anchorx="margin"/>
          </v:shape>
        </w:pict>
      </w:r>
      <w:r w:rsidR="0090747B" w:rsidRPr="0090747B">
        <w:rPr>
          <w:rFonts w:asciiTheme="majorHAnsi" w:hAnsiTheme="majorHAnsi"/>
          <w:sz w:val="22"/>
          <w:szCs w:val="22"/>
        </w:rPr>
        <w:t>Oczywiście rezystancję R1</w:t>
      </w:r>
      <w:r w:rsidR="00393798" w:rsidRPr="0090747B">
        <w:rPr>
          <w:rFonts w:asciiTheme="majorHAnsi" w:hAnsiTheme="majorHAnsi"/>
          <w:sz w:val="22"/>
          <w:szCs w:val="22"/>
        </w:rPr>
        <w:t xml:space="preserve"> mierzy się z pewną tolerancją.</w:t>
      </w:r>
    </w:p>
    <w:p w:rsidR="007D6734" w:rsidRPr="0090747B" w:rsidRDefault="007D6734">
      <w:pPr>
        <w:spacing w:before="25" w:after="25" w:line="240" w:lineRule="exact"/>
        <w:rPr>
          <w:rFonts w:asciiTheme="majorHAnsi" w:hAnsiTheme="majorHAnsi"/>
          <w:sz w:val="19"/>
          <w:szCs w:val="19"/>
        </w:rPr>
      </w:pPr>
    </w:p>
    <w:p w:rsidR="007D6734" w:rsidRPr="0090747B" w:rsidRDefault="007D6734">
      <w:pPr>
        <w:rPr>
          <w:rFonts w:asciiTheme="majorHAnsi" w:hAnsiTheme="majorHAnsi"/>
          <w:sz w:val="2"/>
          <w:szCs w:val="2"/>
        </w:rPr>
        <w:sectPr w:rsidR="007D6734" w:rsidRPr="0090747B" w:rsidSect="0090747B">
          <w:type w:val="continuous"/>
          <w:pgSz w:w="9675" w:h="14266"/>
          <w:pgMar w:top="1489" w:right="1028" w:bottom="1107" w:left="993" w:header="0" w:footer="3" w:gutter="0"/>
          <w:cols w:space="720"/>
          <w:noEndnote/>
          <w:docGrid w:linePitch="360"/>
        </w:sectPr>
      </w:pPr>
    </w:p>
    <w:p w:rsidR="007D6734" w:rsidRDefault="00393798">
      <w:pPr>
        <w:pStyle w:val="Teksttreci80"/>
        <w:shd w:val="clear" w:color="auto" w:fill="auto"/>
        <w:spacing w:before="0"/>
        <w:ind w:firstLine="280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lastRenderedPageBreak/>
        <w:t>Jeżeli zachodzi potrzeba podłączenia większej liczby czujek do linii EOL, to linię sa</w:t>
      </w:r>
      <w:r w:rsidRPr="0090747B">
        <w:rPr>
          <w:rFonts w:asciiTheme="majorHAnsi" w:hAnsiTheme="majorHAnsi"/>
          <w:sz w:val="22"/>
          <w:szCs w:val="22"/>
        </w:rPr>
        <w:softHyphen/>
        <w:t>botażową ł</w:t>
      </w:r>
      <w:r w:rsidRPr="0090747B">
        <w:rPr>
          <w:rFonts w:asciiTheme="majorHAnsi" w:hAnsiTheme="majorHAnsi"/>
          <w:sz w:val="22"/>
          <w:szCs w:val="22"/>
        </w:rPr>
        <w:t>ączy się szeregowo, tak jak linię dozorową. Każda z czujek powinna mieć swój rez</w:t>
      </w:r>
      <w:r w:rsidR="0090747B">
        <w:rPr>
          <w:rFonts w:asciiTheme="majorHAnsi" w:hAnsiTheme="majorHAnsi"/>
          <w:sz w:val="22"/>
          <w:szCs w:val="22"/>
        </w:rPr>
        <w:t>ystor, którego wartość wynosi R1</w:t>
      </w:r>
      <w:r w:rsidRPr="0090747B">
        <w:rPr>
          <w:rFonts w:asciiTheme="majorHAnsi" w:hAnsiTheme="majorHAnsi"/>
          <w:sz w:val="22"/>
          <w:szCs w:val="22"/>
        </w:rPr>
        <w:t>/liczba czujek. Jest to jednak rozwiązanie niezalecane, gdyż znacznie utrudnia wyszukanie źródła fałszywych alarmów.</w:t>
      </w:r>
    </w:p>
    <w:p w:rsidR="0090747B" w:rsidRDefault="0090747B">
      <w:pPr>
        <w:pStyle w:val="Teksttreci80"/>
        <w:shd w:val="clear" w:color="auto" w:fill="auto"/>
        <w:spacing w:before="0"/>
        <w:ind w:firstLine="280"/>
        <w:rPr>
          <w:rFonts w:asciiTheme="majorHAnsi" w:hAnsiTheme="majorHAnsi"/>
          <w:sz w:val="22"/>
          <w:szCs w:val="22"/>
        </w:rPr>
      </w:pPr>
    </w:p>
    <w:p w:rsidR="0090747B" w:rsidRDefault="0090747B">
      <w:pPr>
        <w:pStyle w:val="Teksttreci80"/>
        <w:shd w:val="clear" w:color="auto" w:fill="auto"/>
        <w:spacing w:before="0"/>
        <w:ind w:firstLine="280"/>
        <w:rPr>
          <w:rFonts w:asciiTheme="majorHAnsi" w:hAnsiTheme="majorHAnsi"/>
          <w:sz w:val="22"/>
          <w:szCs w:val="22"/>
        </w:rPr>
      </w:pPr>
    </w:p>
    <w:p w:rsidR="0090747B" w:rsidRPr="0090747B" w:rsidRDefault="0090747B">
      <w:pPr>
        <w:pStyle w:val="Teksttreci80"/>
        <w:shd w:val="clear" w:color="auto" w:fill="auto"/>
        <w:spacing w:before="0"/>
        <w:ind w:firstLine="280"/>
        <w:rPr>
          <w:rFonts w:asciiTheme="majorHAnsi" w:hAnsiTheme="majorHAnsi"/>
          <w:sz w:val="22"/>
          <w:szCs w:val="22"/>
        </w:rPr>
      </w:pPr>
    </w:p>
    <w:p w:rsidR="007D6734" w:rsidRPr="0090747B" w:rsidRDefault="0090747B" w:rsidP="0090747B">
      <w:pPr>
        <w:pStyle w:val="Teksttreci80"/>
        <w:shd w:val="clear" w:color="auto" w:fill="auto"/>
        <w:spacing w:before="0"/>
        <w:rPr>
          <w:rFonts w:asciiTheme="majorHAnsi" w:hAnsiTheme="majorHAnsi"/>
          <w:sz w:val="22"/>
          <w:szCs w:val="22"/>
        </w:rPr>
      </w:pPr>
      <w:r w:rsidRPr="0090747B">
        <w:rPr>
          <w:rStyle w:val="PogrubienieTeksttreci8Arial85pt"/>
          <w:rFonts w:asciiTheme="majorHAnsi" w:hAnsiTheme="majorHAnsi"/>
          <w:b w:val="0"/>
          <w:sz w:val="22"/>
          <w:szCs w:val="22"/>
        </w:rPr>
        <w:t>Linia dozorowa dwuparametryczna</w:t>
      </w:r>
      <w:r w:rsidR="00393798" w:rsidRPr="0090747B">
        <w:rPr>
          <w:rStyle w:val="PogrubienieTeksttreci8Arial85pt"/>
          <w:rFonts w:asciiTheme="majorHAnsi" w:hAnsiTheme="majorHAnsi"/>
          <w:sz w:val="22"/>
          <w:szCs w:val="22"/>
        </w:rPr>
        <w:t xml:space="preserve"> </w:t>
      </w:r>
      <w:r w:rsidRPr="0090747B">
        <w:rPr>
          <w:rStyle w:val="PogrubienieTeksttreci8Arial85pt"/>
          <w:rFonts w:asciiTheme="majorHAnsi" w:hAnsiTheme="majorHAnsi"/>
          <w:b w:val="0"/>
          <w:sz w:val="22"/>
          <w:szCs w:val="22"/>
        </w:rPr>
        <w:t xml:space="preserve">DEOL </w:t>
      </w:r>
      <w:r w:rsidR="00393798" w:rsidRPr="0090747B">
        <w:rPr>
          <w:rFonts w:asciiTheme="majorHAnsi" w:hAnsiTheme="majorHAnsi"/>
          <w:sz w:val="22"/>
          <w:szCs w:val="22"/>
        </w:rPr>
        <w:t xml:space="preserve">[ang. </w:t>
      </w:r>
      <w:r w:rsidR="00393798" w:rsidRPr="0090747B">
        <w:rPr>
          <w:rStyle w:val="Teksttreci810ptMaelitery"/>
          <w:rFonts w:asciiTheme="majorHAnsi" w:hAnsiTheme="majorHAnsi"/>
          <w:sz w:val="22"/>
          <w:szCs w:val="22"/>
        </w:rPr>
        <w:t>Double End Of Lin</w:t>
      </w:r>
      <w:r>
        <w:rPr>
          <w:rStyle w:val="Teksttreci810ptMaelitery"/>
          <w:rFonts w:asciiTheme="majorHAnsi" w:hAnsiTheme="majorHAnsi"/>
          <w:sz w:val="22"/>
          <w:szCs w:val="22"/>
        </w:rPr>
        <w:t>E</w:t>
      </w:r>
      <w:r w:rsidR="00393798" w:rsidRPr="0090747B">
        <w:rPr>
          <w:rStyle w:val="Teksttreci810ptMaelitery"/>
          <w:rFonts w:asciiTheme="majorHAnsi" w:hAnsiTheme="majorHAnsi"/>
          <w:sz w:val="22"/>
          <w:szCs w:val="22"/>
        </w:rPr>
        <w:t xml:space="preserve">] </w:t>
      </w:r>
      <w:r w:rsidR="00393798" w:rsidRPr="0090747B">
        <w:rPr>
          <w:rStyle w:val="PogrubienieTeksttreci8Arial85pt"/>
          <w:rFonts w:asciiTheme="majorHAnsi" w:hAnsiTheme="majorHAnsi"/>
          <w:b w:val="0"/>
          <w:sz w:val="22"/>
          <w:szCs w:val="22"/>
        </w:rPr>
        <w:t>typu NC</w:t>
      </w:r>
      <w:r w:rsidR="00393798" w:rsidRPr="0090747B">
        <w:rPr>
          <w:rStyle w:val="PogrubienieTeksttreci8Arial85pt"/>
          <w:rFonts w:asciiTheme="majorHAnsi" w:hAnsiTheme="majorHAnsi"/>
          <w:sz w:val="22"/>
          <w:szCs w:val="22"/>
        </w:rPr>
        <w:t xml:space="preserve"> </w:t>
      </w:r>
      <w:r w:rsidR="00393798" w:rsidRPr="0090747B">
        <w:rPr>
          <w:rFonts w:asciiTheme="majorHAnsi" w:hAnsiTheme="majorHAnsi"/>
          <w:sz w:val="22"/>
          <w:szCs w:val="22"/>
        </w:rPr>
        <w:t>jest naj</w:t>
      </w:r>
      <w:r w:rsidR="00393798" w:rsidRPr="0090747B">
        <w:rPr>
          <w:rFonts w:asciiTheme="majorHAnsi" w:hAnsiTheme="majorHAnsi"/>
          <w:sz w:val="22"/>
          <w:szCs w:val="22"/>
        </w:rPr>
        <w:softHyphen/>
        <w:t>popularniejszą linią dozorową. Ma ona dwa rezystory parametryzujące. Pierwszy rezystor jest połączony szeregowo z linią dozorującą, a drugi bocznikuje styki przekaźnika sabo</w:t>
      </w:r>
      <w:r w:rsidR="00393798" w:rsidRPr="0090747B">
        <w:rPr>
          <w:rFonts w:asciiTheme="majorHAnsi" w:hAnsiTheme="majorHAnsi"/>
          <w:sz w:val="22"/>
          <w:szCs w:val="22"/>
        </w:rPr>
        <w:softHyphen/>
        <w:t>tażowego. Taka konfiguracja umożliwia rozpozn</w:t>
      </w:r>
      <w:r w:rsidR="00393798" w:rsidRPr="0090747B">
        <w:rPr>
          <w:rFonts w:asciiTheme="majorHAnsi" w:hAnsiTheme="majorHAnsi"/>
          <w:sz w:val="22"/>
          <w:szCs w:val="22"/>
        </w:rPr>
        <w:t>anie aż pięciu stanów rezystancji oraz trzech stanów linii:</w:t>
      </w:r>
    </w:p>
    <w:p w:rsidR="0090747B" w:rsidRDefault="00393798" w:rsidP="0090747B">
      <w:pPr>
        <w:pStyle w:val="Teksttreci80"/>
        <w:numPr>
          <w:ilvl w:val="0"/>
          <w:numId w:val="3"/>
        </w:numPr>
        <w:shd w:val="clear" w:color="auto" w:fill="auto"/>
        <w:spacing w:before="0"/>
        <w:ind w:right="75"/>
        <w:jc w:val="left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dozoru</w:t>
      </w:r>
      <w:r w:rsidR="0090747B">
        <w:rPr>
          <w:rFonts w:asciiTheme="majorHAnsi" w:hAnsiTheme="majorHAnsi"/>
          <w:sz w:val="22"/>
          <w:szCs w:val="22"/>
        </w:rPr>
        <w:t xml:space="preserve"> - rezystancja linii dozoru = R1</w:t>
      </w:r>
      <w:r w:rsidRPr="0090747B">
        <w:rPr>
          <w:rFonts w:asciiTheme="majorHAnsi" w:hAnsiTheme="majorHAnsi"/>
          <w:sz w:val="22"/>
          <w:szCs w:val="22"/>
        </w:rPr>
        <w:t xml:space="preserve">, </w:t>
      </w:r>
    </w:p>
    <w:p w:rsidR="0090747B" w:rsidRDefault="00393798" w:rsidP="0090747B">
      <w:pPr>
        <w:pStyle w:val="Teksttreci80"/>
        <w:numPr>
          <w:ilvl w:val="0"/>
          <w:numId w:val="3"/>
        </w:numPr>
        <w:shd w:val="clear" w:color="auto" w:fill="auto"/>
        <w:spacing w:before="0"/>
        <w:ind w:right="75"/>
        <w:jc w:val="left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alarmu</w:t>
      </w:r>
      <w:r w:rsidR="0090747B">
        <w:rPr>
          <w:rFonts w:asciiTheme="majorHAnsi" w:hAnsiTheme="majorHAnsi"/>
          <w:sz w:val="22"/>
          <w:szCs w:val="22"/>
        </w:rPr>
        <w:t xml:space="preserve"> - rezystancja linii dozoru = R1</w:t>
      </w:r>
      <w:r w:rsidRPr="0090747B">
        <w:rPr>
          <w:rFonts w:asciiTheme="majorHAnsi" w:hAnsiTheme="majorHAnsi"/>
          <w:sz w:val="22"/>
          <w:szCs w:val="22"/>
        </w:rPr>
        <w:t xml:space="preserve"> + R2, </w:t>
      </w:r>
    </w:p>
    <w:p w:rsidR="0090747B" w:rsidRDefault="00393798" w:rsidP="0090747B">
      <w:pPr>
        <w:pStyle w:val="Teksttreci80"/>
        <w:numPr>
          <w:ilvl w:val="0"/>
          <w:numId w:val="3"/>
        </w:numPr>
        <w:shd w:val="clear" w:color="auto" w:fill="auto"/>
        <w:spacing w:before="0"/>
        <w:ind w:right="75"/>
        <w:jc w:val="left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sabotażu - rezy</w:t>
      </w:r>
      <w:r w:rsidR="0090747B">
        <w:rPr>
          <w:rFonts w:asciiTheme="majorHAnsi" w:hAnsiTheme="majorHAnsi"/>
          <w:sz w:val="22"/>
          <w:szCs w:val="22"/>
        </w:rPr>
        <w:t>stancja linii jest większa od R1</w:t>
      </w:r>
      <w:r w:rsidRPr="0090747B">
        <w:rPr>
          <w:rFonts w:asciiTheme="majorHAnsi" w:hAnsiTheme="majorHAnsi"/>
          <w:sz w:val="22"/>
          <w:szCs w:val="22"/>
        </w:rPr>
        <w:t xml:space="preserve"> + R2, </w:t>
      </w:r>
    </w:p>
    <w:p w:rsidR="007D6734" w:rsidRPr="0090747B" w:rsidRDefault="00393798" w:rsidP="0090747B">
      <w:pPr>
        <w:pStyle w:val="Teksttreci80"/>
        <w:numPr>
          <w:ilvl w:val="0"/>
          <w:numId w:val="3"/>
        </w:numPr>
        <w:shd w:val="clear" w:color="auto" w:fill="auto"/>
        <w:spacing w:before="0"/>
        <w:ind w:right="75"/>
        <w:jc w:val="left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sabotażu - rezystancja linii jest</w:t>
      </w:r>
      <w:r w:rsidR="0090747B">
        <w:rPr>
          <w:rFonts w:asciiTheme="majorHAnsi" w:hAnsiTheme="majorHAnsi"/>
          <w:sz w:val="22"/>
          <w:szCs w:val="22"/>
        </w:rPr>
        <w:t xml:space="preserve"> mniejsza od R1</w:t>
      </w:r>
      <w:r w:rsidRPr="0090747B">
        <w:rPr>
          <w:rFonts w:asciiTheme="majorHAnsi" w:hAnsiTheme="majorHAnsi"/>
          <w:sz w:val="22"/>
          <w:szCs w:val="22"/>
        </w:rPr>
        <w:t>,</w:t>
      </w:r>
    </w:p>
    <w:p w:rsidR="007D6734" w:rsidRPr="0090747B" w:rsidRDefault="00393798" w:rsidP="0090747B">
      <w:pPr>
        <w:pStyle w:val="Teksttreci80"/>
        <w:numPr>
          <w:ilvl w:val="0"/>
          <w:numId w:val="3"/>
        </w:numPr>
        <w:shd w:val="clear" w:color="auto" w:fill="auto"/>
        <w:spacing w:before="0"/>
        <w:ind w:right="75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stanu sabotażu - rezy</w:t>
      </w:r>
      <w:r w:rsidR="0090747B">
        <w:rPr>
          <w:rFonts w:asciiTheme="majorHAnsi" w:hAnsiTheme="majorHAnsi"/>
          <w:sz w:val="22"/>
          <w:szCs w:val="22"/>
        </w:rPr>
        <w:t>stancja linii jest większa od R1, lecz mniejsza od R1</w:t>
      </w:r>
      <w:r w:rsidRPr="0090747B">
        <w:rPr>
          <w:rFonts w:asciiTheme="majorHAnsi" w:hAnsiTheme="majorHAnsi"/>
          <w:sz w:val="22"/>
          <w:szCs w:val="22"/>
        </w:rPr>
        <w:t xml:space="preserve"> + R2.</w:t>
      </w:r>
    </w:p>
    <w:p w:rsidR="007D6734" w:rsidRPr="0090747B" w:rsidRDefault="00393798">
      <w:pPr>
        <w:pStyle w:val="Teksttreci80"/>
        <w:shd w:val="clear" w:color="auto" w:fill="auto"/>
        <w:spacing w:before="0"/>
        <w:ind w:firstLine="280"/>
        <w:rPr>
          <w:rFonts w:asciiTheme="majorHAnsi" w:hAnsiTheme="majorHAnsi"/>
          <w:sz w:val="22"/>
          <w:szCs w:val="22"/>
        </w:rPr>
        <w:sectPr w:rsidR="007D6734" w:rsidRPr="0090747B">
          <w:type w:val="continuous"/>
          <w:pgSz w:w="9675" w:h="14266"/>
          <w:pgMar w:top="1489" w:right="922" w:bottom="1107" w:left="881" w:header="0" w:footer="3" w:gutter="0"/>
          <w:cols w:space="720"/>
          <w:noEndnote/>
          <w:docGrid w:linePitch="360"/>
        </w:sectPr>
      </w:pPr>
      <w:r w:rsidRPr="0090747B">
        <w:rPr>
          <w:rFonts w:asciiTheme="majorHAnsi" w:hAnsiTheme="majorHAnsi"/>
          <w:sz w:val="22"/>
          <w:szCs w:val="22"/>
        </w:rPr>
        <w:t>Wszystkie pomiary rezystancji wykonuje się z typową tolerancją 5%. W zaawansowa</w:t>
      </w:r>
      <w:r w:rsidRPr="0090747B">
        <w:rPr>
          <w:rFonts w:asciiTheme="majorHAnsi" w:hAnsiTheme="majorHAnsi"/>
          <w:sz w:val="22"/>
          <w:szCs w:val="22"/>
        </w:rPr>
        <w:softHyphen/>
        <w:t>nych centralach oraz wyższych stopniach ochrony tolera</w:t>
      </w:r>
      <w:r w:rsidRPr="0090747B">
        <w:rPr>
          <w:rFonts w:asciiTheme="majorHAnsi" w:hAnsiTheme="majorHAnsi"/>
          <w:sz w:val="22"/>
          <w:szCs w:val="22"/>
        </w:rPr>
        <w:t xml:space="preserve">ncję tę zawęża się </w:t>
      </w:r>
      <w:r w:rsidRPr="0090747B">
        <w:rPr>
          <w:rFonts w:asciiTheme="majorHAnsi" w:hAnsiTheme="majorHAnsi"/>
          <w:sz w:val="22"/>
          <w:szCs w:val="22"/>
        </w:rPr>
        <w:t xml:space="preserve">do </w:t>
      </w:r>
      <w:r w:rsidRPr="0090747B">
        <w:rPr>
          <w:rStyle w:val="PogrubienieTeksttreci8Garamond10ptKursywa"/>
          <w:rFonts w:asciiTheme="majorHAnsi" w:hAnsiTheme="majorHAnsi"/>
          <w:b w:val="0"/>
          <w:i w:val="0"/>
          <w:sz w:val="22"/>
          <w:szCs w:val="22"/>
        </w:rPr>
        <w:t>1</w:t>
      </w:r>
      <w:r w:rsidRPr="0090747B">
        <w:rPr>
          <w:rStyle w:val="Teksttreci8Kursywa"/>
          <w:rFonts w:asciiTheme="majorHAnsi" w:hAnsiTheme="majorHAnsi"/>
          <w:i w:val="0"/>
          <w:sz w:val="22"/>
          <w:szCs w:val="22"/>
        </w:rPr>
        <w:t>%</w:t>
      </w:r>
      <w:r w:rsidRPr="0090747B">
        <w:rPr>
          <w:rFonts w:asciiTheme="majorHAnsi" w:hAnsiTheme="majorHAnsi"/>
          <w:i/>
          <w:sz w:val="22"/>
          <w:szCs w:val="22"/>
        </w:rPr>
        <w:t xml:space="preserve"> </w:t>
      </w:r>
      <w:r w:rsidRPr="0090747B">
        <w:rPr>
          <w:rFonts w:asciiTheme="majorHAnsi" w:hAnsiTheme="majorHAnsi"/>
          <w:sz w:val="22"/>
          <w:szCs w:val="22"/>
        </w:rPr>
        <w:t>i mniej.</w:t>
      </w:r>
    </w:p>
    <w:p w:rsidR="007D6734" w:rsidRPr="0090747B" w:rsidRDefault="00393798">
      <w:pPr>
        <w:framePr w:h="4512" w:wrap="notBeside" w:vAnchor="text" w:hAnchor="text" w:xAlign="center" w:y="1"/>
        <w:jc w:val="center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pict>
          <v:shape id="_x0000_i1027" type="#_x0000_t75" style="width:391.3pt;height:225.85pt">
            <v:imagedata r:id="rId13" r:href="rId14"/>
          </v:shape>
        </w:pict>
      </w:r>
    </w:p>
    <w:p w:rsidR="007D6734" w:rsidRPr="0090747B" w:rsidRDefault="00393798">
      <w:pPr>
        <w:pStyle w:val="Podpisobrazu50"/>
        <w:framePr w:h="4512" w:wrap="notBeside" w:vAnchor="text" w:hAnchor="text" w:xAlign="center" w:y="1"/>
        <w:shd w:val="clear" w:color="auto" w:fill="auto"/>
        <w:spacing w:line="180" w:lineRule="exact"/>
        <w:rPr>
          <w:rFonts w:asciiTheme="majorHAnsi" w:hAnsiTheme="majorHAnsi"/>
        </w:rPr>
      </w:pPr>
      <w:r w:rsidRPr="0090747B">
        <w:rPr>
          <w:rFonts w:asciiTheme="majorHAnsi" w:hAnsiTheme="majorHAnsi"/>
        </w:rPr>
        <w:t>Podłączenie czujek w standardzie DEOL</w:t>
      </w:r>
    </w:p>
    <w:p w:rsidR="007D6734" w:rsidRPr="0090747B" w:rsidRDefault="007D6734">
      <w:pPr>
        <w:rPr>
          <w:rFonts w:asciiTheme="majorHAnsi" w:hAnsiTheme="majorHAnsi"/>
          <w:sz w:val="22"/>
          <w:szCs w:val="22"/>
        </w:rPr>
      </w:pPr>
    </w:p>
    <w:p w:rsidR="007D6734" w:rsidRPr="0090747B" w:rsidRDefault="00393798">
      <w:pPr>
        <w:pStyle w:val="Teksttreci80"/>
        <w:shd w:val="clear" w:color="auto" w:fill="auto"/>
        <w:spacing w:before="202"/>
        <w:ind w:left="260" w:firstLine="240"/>
        <w:rPr>
          <w:rFonts w:asciiTheme="majorHAnsi" w:hAnsiTheme="majorHAnsi"/>
          <w:sz w:val="22"/>
          <w:szCs w:val="22"/>
        </w:rPr>
      </w:pPr>
      <w:r w:rsidRPr="0090747B">
        <w:rPr>
          <w:rFonts w:asciiTheme="majorHAnsi" w:hAnsiTheme="majorHAnsi"/>
          <w:sz w:val="22"/>
          <w:szCs w:val="22"/>
        </w:rPr>
        <w:t>Istnieją jeszcze inne sposoby łączenia wielu czujek w linii dozo</w:t>
      </w:r>
      <w:r w:rsidRPr="0090747B">
        <w:rPr>
          <w:rFonts w:asciiTheme="majorHAnsi" w:hAnsiTheme="majorHAnsi"/>
          <w:sz w:val="22"/>
          <w:szCs w:val="22"/>
        </w:rPr>
        <w:t>rowej DEOL, lecz są to rozwiązania niezalecane, podwyższające ryzyko wywołania alarmów i znacznie utrudnia</w:t>
      </w:r>
      <w:r w:rsidRPr="0090747B">
        <w:rPr>
          <w:rFonts w:asciiTheme="majorHAnsi" w:hAnsiTheme="majorHAnsi"/>
          <w:sz w:val="22"/>
          <w:szCs w:val="22"/>
        </w:rPr>
        <w:softHyphen/>
        <w:t>jące uruchomienie systemu, gdyż tolerancja rezystancji centrali alarmowej wynosi mniej więcej 5%. Nie jest to duża wartość, jeśli uwzględni się toler</w:t>
      </w:r>
      <w:r w:rsidRPr="0090747B">
        <w:rPr>
          <w:rFonts w:asciiTheme="majorHAnsi" w:hAnsiTheme="majorHAnsi"/>
          <w:sz w:val="22"/>
          <w:szCs w:val="22"/>
        </w:rPr>
        <w:t>ancję rezystorów i rezystancję przewodów.</w:t>
      </w:r>
    </w:p>
    <w:sectPr w:rsidR="007D6734" w:rsidRPr="0090747B" w:rsidSect="007D6734">
      <w:headerReference w:type="default" r:id="rId15"/>
      <w:pgSz w:w="9675" w:h="14266"/>
      <w:pgMar w:top="1489" w:right="922" w:bottom="1107" w:left="88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3798" w:rsidRDefault="00393798" w:rsidP="007D6734">
      <w:r>
        <w:separator/>
      </w:r>
    </w:p>
  </w:endnote>
  <w:endnote w:type="continuationSeparator" w:id="1">
    <w:p w:rsidR="00393798" w:rsidRDefault="00393798" w:rsidP="007D6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3798" w:rsidRDefault="00393798"/>
  </w:footnote>
  <w:footnote w:type="continuationSeparator" w:id="1">
    <w:p w:rsidR="00393798" w:rsidRDefault="00393798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6734" w:rsidRDefault="007D6734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29"/>
    <w:multiLevelType w:val="hybridMultilevel"/>
    <w:tmpl w:val="E0E8A884"/>
    <w:lvl w:ilvl="0" w:tplc="0415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">
    <w:nsid w:val="26605CED"/>
    <w:multiLevelType w:val="hybridMultilevel"/>
    <w:tmpl w:val="8E2A5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9B1921"/>
    <w:multiLevelType w:val="hybridMultilevel"/>
    <w:tmpl w:val="56EE3C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D6734"/>
    <w:rsid w:val="00393798"/>
    <w:rsid w:val="007D6734"/>
    <w:rsid w:val="00907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D673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7D6734"/>
    <w:rPr>
      <w:color w:val="0066CC"/>
      <w:u w:val="single"/>
    </w:rPr>
  </w:style>
  <w:style w:type="character" w:customStyle="1" w:styleId="Podpisobrazu5Exact">
    <w:name w:val="Podpis obrazu (5) Exact"/>
    <w:basedOn w:val="Domylnaczcionkaakapitu"/>
    <w:rsid w:val="007D67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2">
    <w:name w:val="Nagłówek #1 (2)_"/>
    <w:basedOn w:val="Domylnaczcionkaakapitu"/>
    <w:link w:val="Nagwek120"/>
    <w:rsid w:val="007D6734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sid w:val="007D673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3Sylfaen95pt">
    <w:name w:val="Tekst treści (3) + Sylfaen;9;5 pt"/>
    <w:basedOn w:val="Teksttreci3"/>
    <w:rsid w:val="007D6734"/>
    <w:rPr>
      <w:rFonts w:ascii="Sylfaen" w:eastAsia="Sylfaen" w:hAnsi="Sylfaen" w:cs="Sylfaen"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Teksttreci3Sylfaen10pt">
    <w:name w:val="Tekst treści (3) + Sylfaen;10 pt"/>
    <w:basedOn w:val="Teksttreci3"/>
    <w:rsid w:val="007D6734"/>
    <w:rPr>
      <w:rFonts w:ascii="Sylfaen" w:eastAsia="Sylfaen" w:hAnsi="Sylfaen" w:cs="Sylfaen"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3Sylfaen10ptMaelitery">
    <w:name w:val="Tekst treści (3) + Sylfaen;10 pt;Małe litery"/>
    <w:basedOn w:val="Teksttreci3"/>
    <w:rsid w:val="007D6734"/>
    <w:rPr>
      <w:rFonts w:ascii="Sylfaen" w:eastAsia="Sylfaen" w:hAnsi="Sylfaen" w:cs="Sylfaen"/>
      <w:smallCap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7D6734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2Sylfaen9pt">
    <w:name w:val="Tekst treści (2) + Sylfaen;9 pt"/>
    <w:basedOn w:val="Teksttreci2"/>
    <w:rsid w:val="007D6734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2Sylfaen9pt0">
    <w:name w:val="Tekst treści (2) + Sylfaen;9 pt"/>
    <w:basedOn w:val="Teksttreci2"/>
    <w:rsid w:val="007D6734"/>
    <w:rPr>
      <w:rFonts w:ascii="Sylfaen" w:eastAsia="Sylfaen" w:hAnsi="Sylfaen" w:cs="Sylfaen"/>
      <w:color w:val="000000"/>
      <w:spacing w:val="0"/>
      <w:w w:val="100"/>
      <w:position w:val="0"/>
      <w:sz w:val="18"/>
      <w:szCs w:val="18"/>
      <w:lang w:val="pl-PL" w:eastAsia="pl-PL" w:bidi="pl-PL"/>
    </w:rPr>
  </w:style>
  <w:style w:type="character" w:customStyle="1" w:styleId="Teksttreci8">
    <w:name w:val="Tekst treści (8)_"/>
    <w:basedOn w:val="Domylnaczcionkaakapitu"/>
    <w:link w:val="Teksttreci80"/>
    <w:rsid w:val="007D67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810ptMaelitery">
    <w:name w:val="Tekst treści (8) + 10 pt;Małe litery"/>
    <w:basedOn w:val="Teksttreci8"/>
    <w:rsid w:val="007D6734"/>
    <w:rPr>
      <w:smallCap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PogrubienieTeksttreci8Arial85pt">
    <w:name w:val="Pogrubienie;Tekst treści (8) + Arial;8;5 pt"/>
    <w:basedOn w:val="Teksttreci8"/>
    <w:rsid w:val="007D6734"/>
    <w:rPr>
      <w:rFonts w:ascii="Arial" w:eastAsia="Arial" w:hAnsi="Arial" w:cs="Arial"/>
      <w:b/>
      <w:bCs/>
      <w:color w:val="000000"/>
      <w:spacing w:val="0"/>
      <w:w w:val="100"/>
      <w:position w:val="0"/>
      <w:sz w:val="17"/>
      <w:szCs w:val="17"/>
      <w:lang w:val="pl-PL" w:eastAsia="pl-PL" w:bidi="pl-PL"/>
    </w:rPr>
  </w:style>
  <w:style w:type="character" w:customStyle="1" w:styleId="PogrubienieTeksttreci8Garamond10ptKursywa">
    <w:name w:val="Pogrubienie;Tekst treści (8) + Garamond;10 pt;Kursywa"/>
    <w:basedOn w:val="Teksttreci8"/>
    <w:rsid w:val="007D6734"/>
    <w:rPr>
      <w:rFonts w:ascii="Garamond" w:eastAsia="Garamond" w:hAnsi="Garamond" w:cs="Garamond"/>
      <w:b/>
      <w:bCs/>
      <w:i/>
      <w:iCs/>
      <w:color w:val="000000"/>
      <w:spacing w:val="0"/>
      <w:w w:val="100"/>
      <w:position w:val="0"/>
      <w:sz w:val="20"/>
      <w:szCs w:val="20"/>
      <w:lang w:val="pl-PL" w:eastAsia="pl-PL" w:bidi="pl-PL"/>
    </w:rPr>
  </w:style>
  <w:style w:type="character" w:customStyle="1" w:styleId="Teksttreci8Kursywa">
    <w:name w:val="Tekst treści (8) + Kursywa"/>
    <w:basedOn w:val="Teksttreci8"/>
    <w:rsid w:val="007D6734"/>
    <w:rPr>
      <w:i/>
      <w:iCs/>
      <w:color w:val="000000"/>
      <w:spacing w:val="0"/>
      <w:w w:val="100"/>
      <w:position w:val="0"/>
      <w:sz w:val="19"/>
      <w:szCs w:val="19"/>
      <w:lang w:val="pl-PL" w:eastAsia="pl-PL" w:bidi="pl-PL"/>
    </w:rPr>
  </w:style>
  <w:style w:type="character" w:customStyle="1" w:styleId="Podpisobrazu5">
    <w:name w:val="Podpis obrazu (5)_"/>
    <w:basedOn w:val="Domylnaczcionkaakapitu"/>
    <w:link w:val="Podpisobrazu50"/>
    <w:rsid w:val="007D673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Nagweklubstopka3">
    <w:name w:val="Nagłówek lub stopka (3)_"/>
    <w:basedOn w:val="Domylnaczcionkaakapitu"/>
    <w:link w:val="Nagweklubstopka30"/>
    <w:rsid w:val="007D6734"/>
    <w:rPr>
      <w:rFonts w:ascii="Sylfaen" w:eastAsia="Sylfaen" w:hAnsi="Sylfaen" w:cs="Sylfaen"/>
      <w:b w:val="0"/>
      <w:bCs w:val="0"/>
      <w:i w:val="0"/>
      <w:iCs w:val="0"/>
      <w:smallCaps w:val="0"/>
      <w:strike w:val="0"/>
      <w:spacing w:val="20"/>
      <w:sz w:val="18"/>
      <w:szCs w:val="18"/>
      <w:u w:val="none"/>
    </w:rPr>
  </w:style>
  <w:style w:type="character" w:customStyle="1" w:styleId="Nagweklubstopka2">
    <w:name w:val="Nagłówek lub stopka (2)"/>
    <w:basedOn w:val="Domylnaczcionkaakapitu"/>
    <w:rsid w:val="007D6734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EBEBEB"/>
      <w:w w:val="100"/>
      <w:sz w:val="28"/>
      <w:szCs w:val="28"/>
      <w:u w:val="none"/>
    </w:rPr>
  </w:style>
  <w:style w:type="character" w:customStyle="1" w:styleId="Nagweklubstopka31">
    <w:name w:val="Nagłówek lub stopka (3)"/>
    <w:basedOn w:val="Nagweklubstopka3"/>
    <w:rsid w:val="007D6734"/>
    <w:rPr>
      <w:color w:val="000000"/>
      <w:w w:val="100"/>
      <w:position w:val="0"/>
      <w:lang w:val="pl-PL" w:eastAsia="pl-PL" w:bidi="pl-PL"/>
    </w:rPr>
  </w:style>
  <w:style w:type="paragraph" w:customStyle="1" w:styleId="Podpisobrazu50">
    <w:name w:val="Podpis obrazu (5)"/>
    <w:basedOn w:val="Normalny"/>
    <w:link w:val="Podpisobrazu5"/>
    <w:rsid w:val="007D6734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Nagwek120">
    <w:name w:val="Nagłówek #1 (2)"/>
    <w:basedOn w:val="Normalny"/>
    <w:link w:val="Nagwek12"/>
    <w:rsid w:val="007D6734"/>
    <w:pPr>
      <w:shd w:val="clear" w:color="auto" w:fill="FFFFFF"/>
      <w:spacing w:after="120" w:line="0" w:lineRule="atLeast"/>
      <w:jc w:val="both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customStyle="1" w:styleId="Teksttreci30">
    <w:name w:val="Tekst treści (3)"/>
    <w:basedOn w:val="Normalny"/>
    <w:link w:val="Teksttreci3"/>
    <w:rsid w:val="007D6734"/>
    <w:pPr>
      <w:shd w:val="clear" w:color="auto" w:fill="FFFFFF"/>
      <w:spacing w:after="720" w:line="0" w:lineRule="atLeast"/>
      <w:jc w:val="both"/>
    </w:pPr>
    <w:rPr>
      <w:rFonts w:ascii="Palatino Linotype" w:eastAsia="Palatino Linotype" w:hAnsi="Palatino Linotype" w:cs="Palatino Linotype"/>
      <w:sz w:val="18"/>
      <w:szCs w:val="18"/>
    </w:rPr>
  </w:style>
  <w:style w:type="paragraph" w:customStyle="1" w:styleId="Teksttreci20">
    <w:name w:val="Tekst treści (2)"/>
    <w:basedOn w:val="Normalny"/>
    <w:link w:val="Teksttreci2"/>
    <w:rsid w:val="007D6734"/>
    <w:pPr>
      <w:shd w:val="clear" w:color="auto" w:fill="FFFFFF"/>
      <w:spacing w:before="120" w:line="240" w:lineRule="exact"/>
      <w:jc w:val="both"/>
    </w:pPr>
    <w:rPr>
      <w:rFonts w:ascii="Palatino Linotype" w:eastAsia="Palatino Linotype" w:hAnsi="Palatino Linotype" w:cs="Palatino Linotype"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7D6734"/>
    <w:pPr>
      <w:shd w:val="clear" w:color="auto" w:fill="FFFFFF"/>
      <w:spacing w:before="240" w:line="240" w:lineRule="exact"/>
      <w:jc w:val="both"/>
    </w:pPr>
    <w:rPr>
      <w:rFonts w:ascii="Sylfaen" w:eastAsia="Sylfaen" w:hAnsi="Sylfaen" w:cs="Sylfaen"/>
      <w:sz w:val="19"/>
      <w:szCs w:val="19"/>
    </w:rPr>
  </w:style>
  <w:style w:type="paragraph" w:customStyle="1" w:styleId="Nagweklubstopka30">
    <w:name w:val="Nagłówek lub stopka (3)"/>
    <w:basedOn w:val="Normalny"/>
    <w:link w:val="Nagweklubstopka3"/>
    <w:rsid w:val="007D6734"/>
    <w:pPr>
      <w:shd w:val="clear" w:color="auto" w:fill="FFFFFF"/>
      <w:spacing w:line="0" w:lineRule="atLeast"/>
    </w:pPr>
    <w:rPr>
      <w:rFonts w:ascii="Sylfaen" w:eastAsia="Sylfaen" w:hAnsi="Sylfaen" w:cs="Sylfaen"/>
      <w:spacing w:val="20"/>
      <w:sz w:val="18"/>
      <w:szCs w:val="18"/>
    </w:rPr>
  </w:style>
  <w:style w:type="paragraph" w:styleId="Nagwek">
    <w:name w:val="header"/>
    <w:basedOn w:val="Normalny"/>
    <w:link w:val="NagwekZnak"/>
    <w:uiPriority w:val="99"/>
    <w:semiHidden/>
    <w:unhideWhenUsed/>
    <w:rsid w:val="00907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47B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907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47B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AppData/Local/Temp/FineReader12.00/media/image1.jpe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../../../../AppData/Local/Temp/FineReader12.00/media/image3.jpe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../../../../AppData/Local/Temp/FineReader12.00/media/image2.jpe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../../../../AppData/Local/Temp/FineReader12.00/media/image4.jpe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474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mskub</dc:creator>
  <cp:lastModifiedBy>mskub</cp:lastModifiedBy>
  <cp:revision>1</cp:revision>
  <dcterms:created xsi:type="dcterms:W3CDTF">2020-05-14T18:12:00Z</dcterms:created>
  <dcterms:modified xsi:type="dcterms:W3CDTF">2020-05-14T18:21:00Z</dcterms:modified>
</cp:coreProperties>
</file>