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E4" w:rsidRPr="000D5026" w:rsidRDefault="00D776E4" w:rsidP="000D5026">
      <w:pPr>
        <w:rPr>
          <w:rFonts w:asciiTheme="minorHAnsi" w:hAnsiTheme="minorHAnsi" w:cstheme="minorHAnsi"/>
          <w:sz w:val="22"/>
          <w:szCs w:val="22"/>
        </w:rPr>
      </w:pPr>
    </w:p>
    <w:p w:rsidR="00D776E4" w:rsidRPr="000D5026" w:rsidRDefault="00D776E4" w:rsidP="000D5026">
      <w:pPr>
        <w:rPr>
          <w:rFonts w:asciiTheme="minorHAnsi" w:hAnsiTheme="minorHAnsi" w:cstheme="minorHAnsi"/>
          <w:sz w:val="22"/>
          <w:szCs w:val="22"/>
        </w:rPr>
        <w:sectPr w:rsidR="00D776E4" w:rsidRPr="000D5026" w:rsidSect="000D5026">
          <w:pgSz w:w="8400" w:h="11900"/>
          <w:pgMar w:top="993" w:right="745" w:bottom="851" w:left="851" w:header="0" w:footer="3" w:gutter="0"/>
          <w:cols w:space="720"/>
          <w:noEndnote/>
          <w:docGrid w:linePitch="360"/>
        </w:sectPr>
      </w:pPr>
    </w:p>
    <w:p w:rsidR="00D776E4" w:rsidRDefault="00F77578" w:rsidP="000D5026">
      <w:pPr>
        <w:pStyle w:val="Nagwek10"/>
        <w:keepNext/>
        <w:keepLines/>
        <w:shd w:val="clear" w:color="auto" w:fill="auto"/>
        <w:spacing w:after="0" w:line="240" w:lineRule="auto"/>
        <w:rPr>
          <w:rFonts w:asciiTheme="minorHAnsi" w:hAnsiTheme="minorHAnsi" w:cstheme="minorHAnsi"/>
          <w:sz w:val="48"/>
          <w:szCs w:val="48"/>
        </w:rPr>
      </w:pPr>
      <w:bookmarkStart w:id="0" w:name="bookmark0"/>
      <w:r w:rsidRPr="000D5026">
        <w:rPr>
          <w:rFonts w:asciiTheme="minorHAnsi" w:hAnsiTheme="minorHAnsi" w:cstheme="minorHAnsi"/>
          <w:sz w:val="48"/>
          <w:szCs w:val="48"/>
        </w:rPr>
        <w:lastRenderedPageBreak/>
        <w:t>Systemy kontroli dostępu i nadzoru</w:t>
      </w:r>
      <w:bookmarkEnd w:id="0"/>
    </w:p>
    <w:p w:rsidR="000D5026" w:rsidRDefault="000D5026" w:rsidP="000D5026">
      <w:pPr>
        <w:pStyle w:val="Nagwek10"/>
        <w:keepNext/>
        <w:keepLines/>
        <w:shd w:val="clear" w:color="auto" w:fill="auto"/>
        <w:spacing w:after="0" w:line="240" w:lineRule="auto"/>
        <w:rPr>
          <w:rFonts w:asciiTheme="minorHAnsi" w:hAnsiTheme="minorHAnsi" w:cstheme="minorHAnsi"/>
          <w:sz w:val="48"/>
          <w:szCs w:val="48"/>
        </w:rPr>
      </w:pPr>
    </w:p>
    <w:p w:rsidR="000D5026" w:rsidRDefault="000D5026" w:rsidP="000D5026">
      <w:pPr>
        <w:pStyle w:val="Nagwek10"/>
        <w:keepNext/>
        <w:keepLines/>
        <w:shd w:val="clear" w:color="auto" w:fill="auto"/>
        <w:spacing w:after="0" w:line="240" w:lineRule="auto"/>
        <w:rPr>
          <w:rFonts w:asciiTheme="minorHAnsi" w:hAnsiTheme="minorHAnsi" w:cstheme="minorHAnsi"/>
          <w:sz w:val="48"/>
          <w:szCs w:val="48"/>
        </w:rPr>
      </w:pPr>
    </w:p>
    <w:p w:rsidR="001F7C6D" w:rsidRDefault="001F7C6D" w:rsidP="000D5026">
      <w:pPr>
        <w:pStyle w:val="Nagwek10"/>
        <w:keepNext/>
        <w:keepLines/>
        <w:shd w:val="clear" w:color="auto" w:fill="auto"/>
        <w:spacing w:after="0" w:line="240" w:lineRule="auto"/>
        <w:rPr>
          <w:rFonts w:asciiTheme="minorHAnsi" w:hAnsiTheme="minorHAnsi" w:cstheme="minorHAnsi"/>
          <w:sz w:val="48"/>
          <w:szCs w:val="48"/>
        </w:rPr>
      </w:pPr>
    </w:p>
    <w:p w:rsidR="000D5026" w:rsidRPr="000D5026" w:rsidRDefault="000D5026" w:rsidP="000D5026">
      <w:pPr>
        <w:pStyle w:val="Nagwek10"/>
        <w:keepNext/>
        <w:keepLines/>
        <w:shd w:val="clear" w:color="auto" w:fill="auto"/>
        <w:spacing w:after="0" w:line="240" w:lineRule="auto"/>
        <w:rPr>
          <w:rFonts w:asciiTheme="minorHAnsi" w:hAnsiTheme="minorHAnsi" w:cstheme="minorHAnsi"/>
          <w:sz w:val="48"/>
          <w:szCs w:val="48"/>
        </w:rPr>
      </w:pPr>
    </w:p>
    <w:p w:rsidR="00D776E4" w:rsidRPr="000D5026" w:rsidRDefault="00F77578" w:rsidP="000D5026">
      <w:pPr>
        <w:pStyle w:val="Teksttreci70"/>
        <w:shd w:val="clear" w:color="auto" w:fill="auto"/>
        <w:spacing w:line="24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 xml:space="preserve">Systemy kontroli dostępu SKD (EAC, ang. </w:t>
      </w:r>
      <w:r w:rsidRPr="000D5026">
        <w:rPr>
          <w:rStyle w:val="Teksttreci7Kursywa"/>
          <w:rFonts w:asciiTheme="minorHAnsi" w:hAnsiTheme="minorHAnsi" w:cstheme="minorHAnsi"/>
          <w:sz w:val="22"/>
          <w:szCs w:val="22"/>
        </w:rPr>
        <w:t>Electronic Access Control</w:t>
      </w: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>) mają na celu ograni</w:t>
      </w: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softHyphen/>
        <w:t xml:space="preserve">czanie i uporządkowywanie ruchu osób na danym terenie lub w obiekcie. Na podstawie odpowiednio </w:t>
      </w: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>skonfigurowanej bazy danych można przyporządkowywać osobom odpo</w:t>
      </w: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softHyphen/>
        <w:t>wiednie uprawnienia oraz archiwizować wejścia do odpowiednich stref. Systemy kontroli dostępu mogą pracować jako indywidualne lub sieciowe.</w:t>
      </w:r>
    </w:p>
    <w:p w:rsidR="00D776E4" w:rsidRPr="000D5026" w:rsidRDefault="00F77578" w:rsidP="000D5026">
      <w:pPr>
        <w:pStyle w:val="Teksttreci70"/>
        <w:shd w:val="clear" w:color="auto" w:fill="auto"/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>Podstawowymi elementami systemu kontroli dostępu są:</w:t>
      </w:r>
    </w:p>
    <w:p w:rsidR="00D776E4" w:rsidRPr="000D5026" w:rsidRDefault="00F77578" w:rsidP="000D5026">
      <w:pPr>
        <w:pStyle w:val="Teksttreci70"/>
        <w:numPr>
          <w:ilvl w:val="0"/>
          <w:numId w:val="1"/>
        </w:numPr>
        <w:shd w:val="clear" w:color="auto" w:fill="auto"/>
        <w:tabs>
          <w:tab w:val="left" w:pos="286"/>
        </w:tabs>
        <w:spacing w:line="24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>sterownik (kontroler) dostępu,</w:t>
      </w:r>
    </w:p>
    <w:p w:rsidR="00D776E4" w:rsidRPr="000D5026" w:rsidRDefault="00F77578" w:rsidP="000D5026">
      <w:pPr>
        <w:pStyle w:val="Teksttreci70"/>
        <w:numPr>
          <w:ilvl w:val="0"/>
          <w:numId w:val="1"/>
        </w:numPr>
        <w:shd w:val="clear" w:color="auto" w:fill="auto"/>
        <w:tabs>
          <w:tab w:val="left" w:pos="286"/>
        </w:tabs>
        <w:spacing w:line="24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>czytnik nośnika identyfikacyjnego,</w:t>
      </w:r>
    </w:p>
    <w:p w:rsidR="00D776E4" w:rsidRPr="000D5026" w:rsidRDefault="00F77578" w:rsidP="000D5026">
      <w:pPr>
        <w:pStyle w:val="Teksttreci70"/>
        <w:numPr>
          <w:ilvl w:val="0"/>
          <w:numId w:val="1"/>
        </w:numPr>
        <w:shd w:val="clear" w:color="auto" w:fill="auto"/>
        <w:tabs>
          <w:tab w:val="left" w:pos="286"/>
        </w:tabs>
        <w:spacing w:line="24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>czujki stanu drzwi,</w:t>
      </w:r>
    </w:p>
    <w:p w:rsidR="00D776E4" w:rsidRPr="000D5026" w:rsidRDefault="00F77578" w:rsidP="000D5026">
      <w:pPr>
        <w:pStyle w:val="Teksttreci70"/>
        <w:numPr>
          <w:ilvl w:val="0"/>
          <w:numId w:val="1"/>
        </w:numPr>
        <w:shd w:val="clear" w:color="auto" w:fill="auto"/>
        <w:tabs>
          <w:tab w:val="left" w:pos="286"/>
        </w:tabs>
        <w:spacing w:line="24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>element ryglujący (samozamykacz),</w:t>
      </w:r>
    </w:p>
    <w:p w:rsidR="00D776E4" w:rsidRPr="000D5026" w:rsidRDefault="00F77578" w:rsidP="000D5026">
      <w:pPr>
        <w:pStyle w:val="Teksttreci70"/>
        <w:numPr>
          <w:ilvl w:val="0"/>
          <w:numId w:val="1"/>
        </w:numPr>
        <w:shd w:val="clear" w:color="auto" w:fill="auto"/>
        <w:tabs>
          <w:tab w:val="left" w:pos="286"/>
        </w:tabs>
        <w:spacing w:line="24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>mechaniczne urządzenie blokujące,</w:t>
      </w:r>
    </w:p>
    <w:p w:rsidR="00D776E4" w:rsidRPr="000D5026" w:rsidRDefault="00F77578" w:rsidP="000D5026">
      <w:pPr>
        <w:pStyle w:val="Teksttreci70"/>
        <w:numPr>
          <w:ilvl w:val="0"/>
          <w:numId w:val="1"/>
        </w:numPr>
        <w:shd w:val="clear" w:color="auto" w:fill="auto"/>
        <w:tabs>
          <w:tab w:val="left" w:pos="286"/>
        </w:tabs>
        <w:spacing w:line="24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>oprogramowanie systemu.</w:t>
      </w:r>
    </w:p>
    <w:p w:rsidR="00D776E4" w:rsidRPr="000D5026" w:rsidRDefault="00F77578" w:rsidP="000D5026">
      <w:pPr>
        <w:pStyle w:val="Teksttreci70"/>
        <w:shd w:val="clear" w:color="auto" w:fill="auto"/>
        <w:spacing w:line="240" w:lineRule="auto"/>
        <w:ind w:firstLine="280"/>
        <w:jc w:val="both"/>
        <w:rPr>
          <w:rFonts w:asciiTheme="minorHAnsi" w:hAnsiTheme="minorHAnsi" w:cstheme="minorHAnsi"/>
          <w:sz w:val="22"/>
          <w:szCs w:val="22"/>
        </w:rPr>
      </w:pP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>Każdy system kontroli dostępu powinien być wyposażony w przycisk wyjścia awar</w:t>
      </w: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>yj</w:t>
      </w: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softHyphen/>
        <w:t>nego - ewakuacyjnego otwarcia drzwi, który umożliwia szybkie wyjście bez konieczności użycia klucza.</w:t>
      </w:r>
    </w:p>
    <w:p w:rsidR="00D776E4" w:rsidRPr="000D5026" w:rsidRDefault="00F77578" w:rsidP="000D5026">
      <w:pPr>
        <w:pStyle w:val="Teksttreci70"/>
        <w:shd w:val="clear" w:color="auto" w:fill="auto"/>
        <w:spacing w:line="240" w:lineRule="auto"/>
        <w:ind w:firstLine="280"/>
        <w:jc w:val="both"/>
        <w:rPr>
          <w:rFonts w:asciiTheme="minorHAnsi" w:hAnsiTheme="minorHAnsi" w:cstheme="minorHAnsi"/>
          <w:sz w:val="22"/>
          <w:szCs w:val="22"/>
        </w:rPr>
      </w:pP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>Sterowniki (kontrolery) dostępu stanowią podstawę całego systemu. Odpowiadają za przyznanie lub odmowę prawa dostępu do określonej strefy - porównują in</w:t>
      </w: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>formację otrzy</w:t>
      </w: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softHyphen/>
        <w:t>maną z nośnika identyfikacyjnego z danymi przechowywanymi w bazie danych. Informacje z nośnika identyfikacyjnego są wprowadzane do systemu za pomocą specjalnych czytników.</w:t>
      </w:r>
    </w:p>
    <w:p w:rsidR="00D776E4" w:rsidRPr="000D5026" w:rsidRDefault="00F77578" w:rsidP="000D5026">
      <w:pPr>
        <w:pStyle w:val="Teksttreci70"/>
        <w:shd w:val="clear" w:color="auto" w:fill="auto"/>
        <w:spacing w:line="240" w:lineRule="auto"/>
        <w:ind w:firstLine="280"/>
        <w:jc w:val="both"/>
        <w:rPr>
          <w:rFonts w:asciiTheme="minorHAnsi" w:hAnsiTheme="minorHAnsi" w:cstheme="minorHAnsi"/>
          <w:sz w:val="22"/>
          <w:szCs w:val="22"/>
        </w:rPr>
      </w:pP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 xml:space="preserve">Funkcje kontrolerów (sterowników) to: przechowywanie danych, </w:t>
      </w: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lastRenderedPageBreak/>
        <w:t>interpre</w:t>
      </w: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>tacja danych (kontrola autoryzacji, kod PIN), monitoring (wyzwalanie alarmu, stany drzwi, zezwolenie lub jego brak na wejście), wysyłanie komunikatów do systemu (żądania komputera, komu</w:t>
      </w: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softHyphen/>
        <w:t>nikaty o błędach, awariach, alarmowe) oraz dostarczanie zasilania do c</w:t>
      </w: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>zytników, siłowni</w:t>
      </w: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softHyphen/>
        <w:t>ków oraz styków zacisków.</w:t>
      </w:r>
    </w:p>
    <w:p w:rsidR="00D776E4" w:rsidRPr="000D5026" w:rsidRDefault="00F77578" w:rsidP="000D5026">
      <w:pPr>
        <w:pStyle w:val="Teksttreci70"/>
        <w:shd w:val="clear" w:color="auto" w:fill="auto"/>
        <w:spacing w:line="240" w:lineRule="auto"/>
        <w:ind w:firstLine="280"/>
        <w:jc w:val="both"/>
        <w:rPr>
          <w:rFonts w:asciiTheme="minorHAnsi" w:hAnsiTheme="minorHAnsi" w:cstheme="minorHAnsi"/>
          <w:sz w:val="22"/>
          <w:szCs w:val="22"/>
        </w:rPr>
      </w:pP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>Użytkownik, aby przejść przez wejście kontrolowane, musi potwierdzić swoją tożsa</w:t>
      </w: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softHyphen/>
        <w:t>mość np.-przez przyłożenie karty zbliżeniowej, podanie kodu lub zezwolenie na odczy</w:t>
      </w: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softHyphen/>
        <w:t>tanie cechy biometrycznej. Informacja jest prze</w:t>
      </w: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>syłana interfejsem do centrali kontroli dostępu, gdzie zostaje zweryfikowana z wcześniej zaprogramowanymi i zapamiętanymi danymi użytkownika. Jeżeli weryfikacja będzie pozytywna, przez interfejs zostaje urucho</w:t>
      </w: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softHyphen/>
        <w:t>miony aktywator przejścia (zamek elektroniczny</w:t>
      </w: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>, elektryczny napęd otwierający drzwi). W systemach kontroli dostępu są również zainstalowane czujki, które mają za zadanie do</w:t>
      </w: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softHyphen/>
        <w:t>starczyć informację, czy drzwi zostały zamknięte po przejściu użytkownika lub nie zostały otwarte w sposób niedozwolony.</w:t>
      </w:r>
    </w:p>
    <w:p w:rsidR="00D776E4" w:rsidRDefault="00F77578" w:rsidP="000D5026">
      <w:pPr>
        <w:pStyle w:val="Teksttreci70"/>
        <w:shd w:val="clear" w:color="auto" w:fill="auto"/>
        <w:spacing w:line="240" w:lineRule="auto"/>
        <w:ind w:firstLine="280"/>
        <w:jc w:val="both"/>
        <w:rPr>
          <w:rStyle w:val="Teksttreci71"/>
          <w:rFonts w:asciiTheme="minorHAnsi" w:hAnsiTheme="minorHAnsi" w:cstheme="minorHAnsi"/>
          <w:sz w:val="22"/>
          <w:szCs w:val="22"/>
        </w:rPr>
      </w:pP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 xml:space="preserve">Systemy </w:t>
      </w: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>mogą posiadać moduł komunikacji z innymi systemami zarządzania bezpi</w:t>
      </w:r>
      <w:r w:rsidR="001F7C6D">
        <w:rPr>
          <w:rStyle w:val="Teksttreci71"/>
          <w:rFonts w:asciiTheme="minorHAnsi" w:hAnsiTheme="minorHAnsi" w:cstheme="minorHAnsi"/>
          <w:sz w:val="22"/>
          <w:szCs w:val="22"/>
        </w:rPr>
        <w:t>e</w:t>
      </w:r>
      <w:r w:rsidR="001F7C6D">
        <w:rPr>
          <w:rStyle w:val="Teksttreci71"/>
          <w:rFonts w:asciiTheme="minorHAnsi" w:hAnsiTheme="minorHAnsi" w:cstheme="minorHAnsi"/>
          <w:sz w:val="22"/>
          <w:szCs w:val="22"/>
        </w:rPr>
        <w:softHyphen/>
        <w:t>czeństwem budynku</w:t>
      </w: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 xml:space="preserve"> oraz innymi centralami dostępu.</w:t>
      </w:r>
    </w:p>
    <w:p w:rsidR="000D5026" w:rsidRDefault="000D5026" w:rsidP="000D5026">
      <w:pPr>
        <w:pStyle w:val="Teksttreci70"/>
        <w:shd w:val="clear" w:color="auto" w:fill="auto"/>
        <w:spacing w:line="240" w:lineRule="auto"/>
        <w:ind w:firstLine="2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bidi="ar-SA"/>
        </w:rPr>
        <w:drawing>
          <wp:inline distT="0" distB="0" distL="0" distR="0">
            <wp:extent cx="3511550" cy="3335385"/>
            <wp:effectExtent l="19050" t="0" r="0" b="0"/>
            <wp:docPr id="81" name="Obraz 81" descr="C:\Users\mskub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mskub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333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026" w:rsidRPr="000D5026" w:rsidRDefault="000D5026" w:rsidP="000D5026">
      <w:pPr>
        <w:pStyle w:val="Teksttreci70"/>
        <w:shd w:val="clear" w:color="auto" w:fill="auto"/>
        <w:spacing w:line="240" w:lineRule="auto"/>
        <w:ind w:firstLine="280"/>
        <w:jc w:val="both"/>
        <w:rPr>
          <w:rFonts w:asciiTheme="minorHAnsi" w:hAnsiTheme="minorHAnsi" w:cstheme="minorHAnsi"/>
          <w:sz w:val="18"/>
          <w:szCs w:val="18"/>
        </w:rPr>
      </w:pPr>
      <w:r w:rsidRPr="000D5026">
        <w:rPr>
          <w:rFonts w:asciiTheme="minorHAnsi" w:hAnsiTheme="minorHAnsi" w:cstheme="minorHAnsi"/>
          <w:sz w:val="18"/>
          <w:szCs w:val="18"/>
        </w:rPr>
        <w:t>Przykład wyposażenia przejścia kontrolowanego jednostronnie</w:t>
      </w:r>
    </w:p>
    <w:p w:rsidR="00D776E4" w:rsidRPr="000D5026" w:rsidRDefault="00D776E4" w:rsidP="000D5026">
      <w:pPr>
        <w:rPr>
          <w:rFonts w:asciiTheme="minorHAnsi" w:hAnsiTheme="minorHAnsi" w:cstheme="minorHAnsi"/>
          <w:sz w:val="22"/>
          <w:szCs w:val="22"/>
        </w:rPr>
      </w:pPr>
    </w:p>
    <w:p w:rsidR="00D776E4" w:rsidRPr="000D5026" w:rsidRDefault="00F77578" w:rsidP="000D5026">
      <w:pPr>
        <w:pStyle w:val="Teksttreci70"/>
        <w:shd w:val="clear" w:color="auto" w:fill="auto"/>
        <w:spacing w:line="240" w:lineRule="auto"/>
        <w:ind w:firstLine="280"/>
        <w:jc w:val="both"/>
        <w:rPr>
          <w:rFonts w:asciiTheme="minorHAnsi" w:hAnsiTheme="minorHAnsi" w:cstheme="minorHAnsi"/>
          <w:sz w:val="22"/>
          <w:szCs w:val="22"/>
        </w:rPr>
      </w:pP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>System kontroli dostępu ze względu na wyposażenie dzielimy na przejścia kontrolowa</w:t>
      </w: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softHyphen/>
        <w:t>ne jednostronnie lub dwustronnie. W skład systemu kontroli dostępu wchodzą urządze</w:t>
      </w: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softHyphen/>
        <w:t>nia wejściowe służą</w:t>
      </w: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>ce do identyfikacji - np. skaner, klawiatura, oraz urządzenia wykonaw</w:t>
      </w: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softHyphen/>
        <w:t>cze - rygle, zamki elektroniczne.</w:t>
      </w:r>
    </w:p>
    <w:p w:rsidR="00D776E4" w:rsidRPr="000D5026" w:rsidRDefault="00F77578" w:rsidP="000D5026">
      <w:pPr>
        <w:pStyle w:val="Teksttreci70"/>
        <w:shd w:val="clear" w:color="auto" w:fill="auto"/>
        <w:spacing w:line="240" w:lineRule="auto"/>
        <w:ind w:firstLine="280"/>
        <w:jc w:val="both"/>
        <w:rPr>
          <w:rFonts w:asciiTheme="minorHAnsi" w:hAnsiTheme="minorHAnsi" w:cstheme="minorHAnsi"/>
          <w:sz w:val="22"/>
          <w:szCs w:val="22"/>
        </w:rPr>
      </w:pP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>Czytniki możemy podzielić ze względu na:</w:t>
      </w:r>
    </w:p>
    <w:p w:rsidR="00D776E4" w:rsidRPr="000D5026" w:rsidRDefault="00F77578" w:rsidP="000D5026">
      <w:pPr>
        <w:pStyle w:val="Teksttreci70"/>
        <w:numPr>
          <w:ilvl w:val="0"/>
          <w:numId w:val="2"/>
        </w:numPr>
        <w:shd w:val="clear" w:color="auto" w:fill="auto"/>
        <w:tabs>
          <w:tab w:val="left" w:pos="320"/>
        </w:tabs>
        <w:spacing w:line="24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>sposób obsługi:</w:t>
      </w:r>
    </w:p>
    <w:p w:rsidR="00D776E4" w:rsidRPr="000D5026" w:rsidRDefault="00F77578" w:rsidP="000D5026">
      <w:pPr>
        <w:pStyle w:val="Teksttreci70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firstLine="280"/>
        <w:jc w:val="both"/>
        <w:rPr>
          <w:rFonts w:asciiTheme="minorHAnsi" w:hAnsiTheme="minorHAnsi" w:cstheme="minorHAnsi"/>
          <w:sz w:val="22"/>
          <w:szCs w:val="22"/>
        </w:rPr>
      </w:pP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>wtykowy (magnetyczny, podczerwieni, chipowy, indukcyjny),</w:t>
      </w:r>
    </w:p>
    <w:p w:rsidR="00D776E4" w:rsidRPr="000D5026" w:rsidRDefault="00F77578" w:rsidP="000D5026">
      <w:pPr>
        <w:pStyle w:val="Teksttreci70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firstLine="280"/>
        <w:jc w:val="both"/>
        <w:rPr>
          <w:rFonts w:asciiTheme="minorHAnsi" w:hAnsiTheme="minorHAnsi" w:cstheme="minorHAnsi"/>
          <w:sz w:val="22"/>
          <w:szCs w:val="22"/>
        </w:rPr>
      </w:pP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>przeciągany (magnetyczny, podczerwien</w:t>
      </w: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>i, Wieganda),</w:t>
      </w:r>
    </w:p>
    <w:p w:rsidR="00D776E4" w:rsidRPr="000D5026" w:rsidRDefault="00F77578" w:rsidP="000D5026">
      <w:pPr>
        <w:pStyle w:val="Teksttreci70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firstLine="280"/>
        <w:jc w:val="both"/>
        <w:rPr>
          <w:rFonts w:asciiTheme="minorHAnsi" w:hAnsiTheme="minorHAnsi" w:cstheme="minorHAnsi"/>
          <w:sz w:val="22"/>
          <w:szCs w:val="22"/>
        </w:rPr>
      </w:pP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>zbliżeniowy.</w:t>
      </w:r>
    </w:p>
    <w:p w:rsidR="00D776E4" w:rsidRPr="000D5026" w:rsidRDefault="00F77578" w:rsidP="000D5026">
      <w:pPr>
        <w:pStyle w:val="Teksttreci70"/>
        <w:numPr>
          <w:ilvl w:val="0"/>
          <w:numId w:val="2"/>
        </w:numPr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>sposób montażu:</w:t>
      </w:r>
    </w:p>
    <w:p w:rsidR="00D776E4" w:rsidRPr="000D5026" w:rsidRDefault="00F77578" w:rsidP="000D5026">
      <w:pPr>
        <w:pStyle w:val="Teksttreci70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firstLine="280"/>
        <w:jc w:val="both"/>
        <w:rPr>
          <w:rFonts w:asciiTheme="minorHAnsi" w:hAnsiTheme="minorHAnsi" w:cstheme="minorHAnsi"/>
          <w:sz w:val="22"/>
          <w:szCs w:val="22"/>
        </w:rPr>
      </w:pP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>natynkowy,</w:t>
      </w:r>
    </w:p>
    <w:p w:rsidR="00D776E4" w:rsidRPr="000D5026" w:rsidRDefault="00F77578" w:rsidP="000D5026">
      <w:pPr>
        <w:pStyle w:val="Teksttreci70"/>
        <w:numPr>
          <w:ilvl w:val="0"/>
          <w:numId w:val="1"/>
        </w:numPr>
        <w:shd w:val="clear" w:color="auto" w:fill="auto"/>
        <w:tabs>
          <w:tab w:val="left" w:pos="562"/>
        </w:tabs>
        <w:spacing w:after="60" w:line="240" w:lineRule="auto"/>
        <w:ind w:firstLine="280"/>
        <w:jc w:val="both"/>
        <w:rPr>
          <w:rFonts w:asciiTheme="minorHAnsi" w:hAnsiTheme="minorHAnsi" w:cstheme="minorHAnsi"/>
          <w:sz w:val="22"/>
          <w:szCs w:val="22"/>
        </w:rPr>
      </w:pP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>podtynkowy.</w:t>
      </w:r>
    </w:p>
    <w:p w:rsidR="00D776E4" w:rsidRPr="000D5026" w:rsidRDefault="00F77578" w:rsidP="000D5026">
      <w:pPr>
        <w:pStyle w:val="Teksttreci70"/>
        <w:shd w:val="clear" w:color="auto" w:fill="auto"/>
        <w:spacing w:line="240" w:lineRule="auto"/>
        <w:ind w:firstLine="280"/>
        <w:jc w:val="both"/>
        <w:rPr>
          <w:rFonts w:asciiTheme="minorHAnsi" w:hAnsiTheme="minorHAnsi" w:cstheme="minorHAnsi"/>
          <w:sz w:val="22"/>
          <w:szCs w:val="22"/>
        </w:rPr>
      </w:pP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>Wśród czytników wejścia i wyjścia wyróżniamy: czytniki kart, kodu, biometryczne i transpondery.</w:t>
      </w:r>
    </w:p>
    <w:p w:rsidR="00D776E4" w:rsidRPr="000D5026" w:rsidRDefault="00F77578" w:rsidP="000D5026">
      <w:pPr>
        <w:pStyle w:val="Teksttreci70"/>
        <w:shd w:val="clear" w:color="auto" w:fill="auto"/>
        <w:spacing w:line="240" w:lineRule="auto"/>
        <w:ind w:firstLine="280"/>
        <w:jc w:val="both"/>
        <w:rPr>
          <w:rFonts w:asciiTheme="minorHAnsi" w:hAnsiTheme="minorHAnsi" w:cstheme="minorHAnsi"/>
          <w:sz w:val="22"/>
          <w:szCs w:val="22"/>
        </w:rPr>
      </w:pP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>Transponder to urządzenie bezprzewodowe służące do komunikacji, które automa</w:t>
      </w: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softHyphen/>
        <w:t xml:space="preserve">tycznie odbiera, </w:t>
      </w: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>moduluje, wzmacnia i odpowiada na sygnały docierające w czasie rze</w:t>
      </w: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softHyphen/>
        <w:t>czywistym.</w:t>
      </w:r>
    </w:p>
    <w:p w:rsidR="00D776E4" w:rsidRPr="000D5026" w:rsidRDefault="00F77578" w:rsidP="000D5026">
      <w:pPr>
        <w:pStyle w:val="Teksttreci70"/>
        <w:shd w:val="clear" w:color="auto" w:fill="auto"/>
        <w:spacing w:line="240" w:lineRule="auto"/>
        <w:ind w:firstLine="280"/>
        <w:jc w:val="both"/>
        <w:rPr>
          <w:rFonts w:asciiTheme="minorHAnsi" w:hAnsiTheme="minorHAnsi" w:cstheme="minorHAnsi"/>
          <w:sz w:val="22"/>
          <w:szCs w:val="22"/>
        </w:rPr>
      </w:pP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>Karty zbliżeniowe możemy podzielić ze względu na zasadę działania:</w:t>
      </w:r>
    </w:p>
    <w:p w:rsidR="00D776E4" w:rsidRPr="000D5026" w:rsidRDefault="00F77578" w:rsidP="001F7C6D">
      <w:pPr>
        <w:pStyle w:val="Teksttreci70"/>
        <w:numPr>
          <w:ilvl w:val="0"/>
          <w:numId w:val="1"/>
        </w:numPr>
        <w:shd w:val="clear" w:color="auto" w:fill="auto"/>
        <w:tabs>
          <w:tab w:val="left" w:pos="282"/>
        </w:tabs>
        <w:spacing w:line="240" w:lineRule="auto"/>
        <w:ind w:left="284" w:hanging="280"/>
        <w:rPr>
          <w:rFonts w:asciiTheme="minorHAnsi" w:hAnsiTheme="minorHAnsi" w:cstheme="minorHAnsi"/>
          <w:sz w:val="22"/>
          <w:szCs w:val="22"/>
        </w:rPr>
      </w:pP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>karty działające na bazie indukcji elektromagnetycznej: wtykowe, przeciągane, zbliże</w:t>
      </w: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softHyphen/>
        <w:t>niowe;</w:t>
      </w:r>
    </w:p>
    <w:p w:rsidR="00D776E4" w:rsidRPr="000D5026" w:rsidRDefault="00F77578" w:rsidP="000D5026">
      <w:pPr>
        <w:pStyle w:val="Teksttreci70"/>
        <w:numPr>
          <w:ilvl w:val="0"/>
          <w:numId w:val="1"/>
        </w:numPr>
        <w:shd w:val="clear" w:color="auto" w:fill="auto"/>
        <w:tabs>
          <w:tab w:val="left" w:pos="282"/>
        </w:tabs>
        <w:spacing w:line="24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>karty chipowe - kar</w:t>
      </w: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>ty elektroniczne.</w:t>
      </w:r>
    </w:p>
    <w:p w:rsidR="00D776E4" w:rsidRPr="000D5026" w:rsidRDefault="00F77578" w:rsidP="000D5026">
      <w:pPr>
        <w:pStyle w:val="Teksttreci70"/>
        <w:shd w:val="clear" w:color="auto" w:fill="auto"/>
        <w:spacing w:line="240" w:lineRule="auto"/>
        <w:ind w:firstLine="280"/>
        <w:jc w:val="both"/>
        <w:rPr>
          <w:rFonts w:asciiTheme="minorHAnsi" w:hAnsiTheme="minorHAnsi" w:cstheme="minorHAnsi"/>
          <w:sz w:val="22"/>
          <w:szCs w:val="22"/>
        </w:rPr>
      </w:pP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>Czytniki biometryczne pozwalają na precyzyjną identyfikację użytkownika na podsta</w:t>
      </w: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softHyphen/>
        <w:t>wie niepowtarzalnych, charakterystycznych cech anatomicznych:</w:t>
      </w:r>
    </w:p>
    <w:p w:rsidR="00D776E4" w:rsidRPr="000D5026" w:rsidRDefault="00F77578" w:rsidP="000D5026">
      <w:pPr>
        <w:pStyle w:val="Teksttreci70"/>
        <w:numPr>
          <w:ilvl w:val="0"/>
          <w:numId w:val="1"/>
        </w:numPr>
        <w:shd w:val="clear" w:color="auto" w:fill="auto"/>
        <w:tabs>
          <w:tab w:val="left" w:pos="282"/>
        </w:tabs>
        <w:spacing w:line="24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>geometria dłoni,</w:t>
      </w:r>
    </w:p>
    <w:p w:rsidR="00D776E4" w:rsidRPr="000D5026" w:rsidRDefault="00F77578" w:rsidP="000D5026">
      <w:pPr>
        <w:pStyle w:val="Teksttreci70"/>
        <w:numPr>
          <w:ilvl w:val="0"/>
          <w:numId w:val="1"/>
        </w:numPr>
        <w:shd w:val="clear" w:color="auto" w:fill="auto"/>
        <w:tabs>
          <w:tab w:val="left" w:pos="286"/>
        </w:tabs>
        <w:spacing w:line="24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>linie papilarne,</w:t>
      </w:r>
    </w:p>
    <w:p w:rsidR="00D776E4" w:rsidRPr="000D5026" w:rsidRDefault="00F77578" w:rsidP="000D5026">
      <w:pPr>
        <w:pStyle w:val="Teksttreci70"/>
        <w:numPr>
          <w:ilvl w:val="0"/>
          <w:numId w:val="1"/>
        </w:numPr>
        <w:shd w:val="clear" w:color="auto" w:fill="auto"/>
        <w:tabs>
          <w:tab w:val="left" w:pos="286"/>
        </w:tabs>
        <w:spacing w:line="24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>geometria twarzy,</w:t>
      </w:r>
    </w:p>
    <w:p w:rsidR="00D776E4" w:rsidRPr="000D5026" w:rsidRDefault="00F77578" w:rsidP="000D5026">
      <w:pPr>
        <w:pStyle w:val="Teksttreci70"/>
        <w:numPr>
          <w:ilvl w:val="0"/>
          <w:numId w:val="1"/>
        </w:numPr>
        <w:shd w:val="clear" w:color="auto" w:fill="auto"/>
        <w:tabs>
          <w:tab w:val="left" w:pos="286"/>
        </w:tabs>
        <w:spacing w:line="24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>geometria ucha,</w:t>
      </w:r>
    </w:p>
    <w:p w:rsidR="00D776E4" w:rsidRPr="000D5026" w:rsidRDefault="00F77578" w:rsidP="000D5026">
      <w:pPr>
        <w:pStyle w:val="Teksttreci70"/>
        <w:numPr>
          <w:ilvl w:val="0"/>
          <w:numId w:val="1"/>
        </w:numPr>
        <w:shd w:val="clear" w:color="auto" w:fill="auto"/>
        <w:tabs>
          <w:tab w:val="left" w:pos="286"/>
        </w:tabs>
        <w:spacing w:line="24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>geometria ust,</w:t>
      </w:r>
    </w:p>
    <w:p w:rsidR="00D776E4" w:rsidRPr="000D5026" w:rsidRDefault="00F77578" w:rsidP="000D5026">
      <w:pPr>
        <w:pStyle w:val="Teksttreci70"/>
        <w:numPr>
          <w:ilvl w:val="0"/>
          <w:numId w:val="1"/>
        </w:numPr>
        <w:shd w:val="clear" w:color="auto" w:fill="auto"/>
        <w:tabs>
          <w:tab w:val="left" w:pos="286"/>
        </w:tabs>
        <w:spacing w:line="24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 xml:space="preserve">budowa oka </w:t>
      </w: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>(cechy charakterystyczne tęczówki i siatkówki oka),</w:t>
      </w:r>
    </w:p>
    <w:p w:rsidR="00D776E4" w:rsidRPr="000D5026" w:rsidRDefault="00F77578" w:rsidP="000D5026">
      <w:pPr>
        <w:pStyle w:val="Teksttreci70"/>
        <w:numPr>
          <w:ilvl w:val="0"/>
          <w:numId w:val="1"/>
        </w:numPr>
        <w:shd w:val="clear" w:color="auto" w:fill="auto"/>
        <w:tabs>
          <w:tab w:val="left" w:pos="286"/>
        </w:tabs>
        <w:spacing w:line="24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>układ żył nadgarstka,</w:t>
      </w:r>
    </w:p>
    <w:p w:rsidR="00D776E4" w:rsidRPr="000D5026" w:rsidRDefault="00F77578" w:rsidP="000D5026">
      <w:pPr>
        <w:pStyle w:val="Teksttreci70"/>
        <w:numPr>
          <w:ilvl w:val="0"/>
          <w:numId w:val="1"/>
        </w:numPr>
        <w:shd w:val="clear" w:color="auto" w:fill="auto"/>
        <w:tabs>
          <w:tab w:val="left" w:pos="286"/>
        </w:tabs>
        <w:spacing w:line="24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>barwa głosu,</w:t>
      </w:r>
    </w:p>
    <w:p w:rsidR="00D776E4" w:rsidRPr="000D5026" w:rsidRDefault="00F77578" w:rsidP="000D5026">
      <w:pPr>
        <w:pStyle w:val="Teksttreci70"/>
        <w:shd w:val="clear" w:color="auto" w:fill="auto"/>
        <w:spacing w:line="240" w:lineRule="auto"/>
        <w:ind w:firstLine="280"/>
        <w:jc w:val="both"/>
        <w:rPr>
          <w:rFonts w:asciiTheme="minorHAnsi" w:hAnsiTheme="minorHAnsi" w:cstheme="minorHAnsi"/>
          <w:sz w:val="22"/>
          <w:szCs w:val="22"/>
        </w:rPr>
      </w:pP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>lub cech behawioralnych (cechy i właściwości zachowania):</w:t>
      </w:r>
    </w:p>
    <w:p w:rsidR="00D776E4" w:rsidRPr="000D5026" w:rsidRDefault="00F77578" w:rsidP="000D5026">
      <w:pPr>
        <w:pStyle w:val="Teksttreci70"/>
        <w:numPr>
          <w:ilvl w:val="0"/>
          <w:numId w:val="1"/>
        </w:numPr>
        <w:shd w:val="clear" w:color="auto" w:fill="auto"/>
        <w:tabs>
          <w:tab w:val="left" w:pos="286"/>
        </w:tabs>
        <w:spacing w:line="24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>mowę,</w:t>
      </w:r>
    </w:p>
    <w:p w:rsidR="00D776E4" w:rsidRPr="000D5026" w:rsidRDefault="00F77578" w:rsidP="000D5026">
      <w:pPr>
        <w:pStyle w:val="Teksttreci70"/>
        <w:numPr>
          <w:ilvl w:val="0"/>
          <w:numId w:val="1"/>
        </w:numPr>
        <w:shd w:val="clear" w:color="auto" w:fill="auto"/>
        <w:tabs>
          <w:tab w:val="left" w:pos="286"/>
        </w:tabs>
        <w:spacing w:line="24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>ruch ust,</w:t>
      </w:r>
    </w:p>
    <w:p w:rsidR="00D776E4" w:rsidRPr="000D5026" w:rsidRDefault="00F77578" w:rsidP="000D5026">
      <w:pPr>
        <w:pStyle w:val="Teksttreci70"/>
        <w:numPr>
          <w:ilvl w:val="0"/>
          <w:numId w:val="1"/>
        </w:numPr>
        <w:shd w:val="clear" w:color="auto" w:fill="auto"/>
        <w:tabs>
          <w:tab w:val="left" w:pos="286"/>
        </w:tabs>
        <w:spacing w:line="24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lastRenderedPageBreak/>
        <w:t>ruch gałki ocznej,</w:t>
      </w:r>
    </w:p>
    <w:p w:rsidR="00D776E4" w:rsidRPr="000D5026" w:rsidRDefault="00F77578" w:rsidP="000D5026">
      <w:pPr>
        <w:pStyle w:val="Teksttreci70"/>
        <w:numPr>
          <w:ilvl w:val="0"/>
          <w:numId w:val="1"/>
        </w:numPr>
        <w:shd w:val="clear" w:color="auto" w:fill="auto"/>
        <w:tabs>
          <w:tab w:val="left" w:pos="286"/>
        </w:tabs>
        <w:spacing w:line="24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>pismo,</w:t>
      </w:r>
    </w:p>
    <w:p w:rsidR="00D776E4" w:rsidRPr="000D5026" w:rsidRDefault="00F77578" w:rsidP="000D5026">
      <w:pPr>
        <w:pStyle w:val="Teksttreci70"/>
        <w:numPr>
          <w:ilvl w:val="0"/>
          <w:numId w:val="1"/>
        </w:numPr>
        <w:shd w:val="clear" w:color="auto" w:fill="auto"/>
        <w:tabs>
          <w:tab w:val="left" w:pos="286"/>
        </w:tabs>
        <w:spacing w:line="24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>chód.</w:t>
      </w:r>
    </w:p>
    <w:p w:rsidR="00D776E4" w:rsidRPr="000D5026" w:rsidRDefault="00F77578" w:rsidP="000D5026">
      <w:pPr>
        <w:framePr w:h="2174" w:wrap="notBeside" w:vAnchor="text" w:hAnchor="text" w:xAlign="center" w:y="1"/>
        <w:jc w:val="center"/>
        <w:rPr>
          <w:rFonts w:asciiTheme="minorHAnsi" w:hAnsiTheme="minorHAnsi" w:cstheme="minorHAnsi"/>
          <w:sz w:val="22"/>
          <w:szCs w:val="22"/>
        </w:rPr>
      </w:pPr>
      <w:r w:rsidRPr="000D5026">
        <w:rPr>
          <w:rFonts w:asciiTheme="minorHAnsi" w:hAnsiTheme="minorHAnsi" w:cstheme="minorHAnsi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pt;height:109pt">
            <v:imagedata r:id="rId8" r:href="rId9"/>
          </v:shape>
        </w:pict>
      </w:r>
    </w:p>
    <w:p w:rsidR="00D776E4" w:rsidRPr="001F7C6D" w:rsidRDefault="001F7C6D" w:rsidP="000D5026">
      <w:pPr>
        <w:pStyle w:val="Podpisobrazu40"/>
        <w:framePr w:h="2174" w:wrap="notBeside" w:vAnchor="text" w:hAnchor="text" w:xAlign="center" w:y="1"/>
        <w:shd w:val="clear" w:color="auto" w:fill="auto"/>
        <w:spacing w:line="240" w:lineRule="auto"/>
        <w:rPr>
          <w:rFonts w:asciiTheme="minorHAnsi" w:hAnsiTheme="minorHAnsi" w:cstheme="minorHAnsi"/>
        </w:rPr>
      </w:pPr>
      <w:r w:rsidRPr="001F7C6D">
        <w:rPr>
          <w:rFonts w:asciiTheme="minorHAnsi" w:hAnsiTheme="minorHAnsi" w:cstheme="minorHAnsi"/>
        </w:rPr>
        <w:t>Rodzaje czytników k</w:t>
      </w:r>
      <w:r w:rsidR="00F77578" w:rsidRPr="001F7C6D">
        <w:rPr>
          <w:rFonts w:asciiTheme="minorHAnsi" w:hAnsiTheme="minorHAnsi" w:cstheme="minorHAnsi"/>
        </w:rPr>
        <w:t>art identyfikacyjnych: a) wtykowy, b) przeciągany, c) zbliżeniowy</w:t>
      </w:r>
    </w:p>
    <w:p w:rsidR="00D776E4" w:rsidRPr="000D5026" w:rsidRDefault="00D776E4" w:rsidP="000D5026">
      <w:pPr>
        <w:rPr>
          <w:rFonts w:asciiTheme="minorHAnsi" w:hAnsiTheme="minorHAnsi" w:cstheme="minorHAnsi"/>
          <w:sz w:val="22"/>
          <w:szCs w:val="22"/>
        </w:rPr>
      </w:pPr>
    </w:p>
    <w:p w:rsidR="00D776E4" w:rsidRDefault="001F7C6D" w:rsidP="000D5026">
      <w:pPr>
        <w:pStyle w:val="Teksttreci70"/>
        <w:shd w:val="clear" w:color="auto" w:fill="auto"/>
        <w:spacing w:line="240" w:lineRule="auto"/>
        <w:jc w:val="both"/>
        <w:rPr>
          <w:rStyle w:val="Teksttreci71"/>
          <w:rFonts w:asciiTheme="minorHAnsi" w:hAnsiTheme="minorHAnsi" w:cstheme="minorHAnsi"/>
          <w:sz w:val="22"/>
          <w:szCs w:val="22"/>
        </w:rPr>
      </w:pPr>
      <w:r>
        <w:rPr>
          <w:rStyle w:val="Teksttreci71"/>
          <w:rFonts w:asciiTheme="minorHAnsi" w:hAnsiTheme="minorHAnsi" w:cstheme="minorHAnsi"/>
          <w:sz w:val="22"/>
          <w:szCs w:val="22"/>
        </w:rPr>
        <w:t>Na rysunku</w:t>
      </w:r>
      <w:r w:rsidR="00F77578" w:rsidRPr="000D5026">
        <w:rPr>
          <w:rStyle w:val="Teksttreci71"/>
          <w:rFonts w:asciiTheme="minorHAnsi" w:hAnsiTheme="minorHAnsi" w:cstheme="minorHAnsi"/>
          <w:sz w:val="22"/>
          <w:szCs w:val="22"/>
        </w:rPr>
        <w:t xml:space="preserve"> przedstawiono trzy rodzaj</w:t>
      </w:r>
      <w:r w:rsidR="00F77578" w:rsidRPr="000D5026">
        <w:rPr>
          <w:rStyle w:val="Teksttreci71"/>
          <w:rFonts w:asciiTheme="minorHAnsi" w:hAnsiTheme="minorHAnsi" w:cstheme="minorHAnsi"/>
          <w:sz w:val="22"/>
          <w:szCs w:val="22"/>
        </w:rPr>
        <w:t>e czytników kart, z których każdy obsługuje karty w inny sposób.</w:t>
      </w:r>
    </w:p>
    <w:p w:rsidR="001F7C6D" w:rsidRDefault="001F7C6D" w:rsidP="000D5026">
      <w:pPr>
        <w:pStyle w:val="Teksttreci7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bidi="ar-SA"/>
        </w:rPr>
        <w:drawing>
          <wp:inline distT="0" distB="0" distL="0" distR="0">
            <wp:extent cx="3708400" cy="3614813"/>
            <wp:effectExtent l="19050" t="0" r="6350" b="0"/>
            <wp:docPr id="83" name="Obraz 83" descr="C:\Users\mskub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mskub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3614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C6D" w:rsidRPr="001F7C6D" w:rsidRDefault="001F7C6D" w:rsidP="000D5026">
      <w:pPr>
        <w:pStyle w:val="Teksttreci7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F7C6D">
        <w:rPr>
          <w:rFonts w:asciiTheme="minorHAnsi" w:hAnsiTheme="minorHAnsi" w:cstheme="minorHAnsi"/>
          <w:sz w:val="18"/>
          <w:szCs w:val="18"/>
        </w:rPr>
        <w:t>Rodzaje kart identyfikacyjnych</w:t>
      </w:r>
    </w:p>
    <w:p w:rsidR="00D776E4" w:rsidRPr="000D5026" w:rsidRDefault="00D776E4" w:rsidP="000D5026">
      <w:pPr>
        <w:rPr>
          <w:rFonts w:asciiTheme="minorHAnsi" w:hAnsiTheme="minorHAnsi" w:cstheme="minorHAnsi"/>
          <w:sz w:val="22"/>
          <w:szCs w:val="22"/>
        </w:rPr>
      </w:pPr>
    </w:p>
    <w:p w:rsidR="00D776E4" w:rsidRDefault="00F77578" w:rsidP="000D5026">
      <w:pPr>
        <w:pStyle w:val="Teksttreci70"/>
        <w:shd w:val="clear" w:color="auto" w:fill="auto"/>
        <w:spacing w:before="146" w:line="240" w:lineRule="auto"/>
        <w:jc w:val="both"/>
        <w:rPr>
          <w:rStyle w:val="Teksttreci71"/>
          <w:rFonts w:asciiTheme="minorHAnsi" w:hAnsiTheme="minorHAnsi" w:cstheme="minorHAnsi"/>
          <w:sz w:val="22"/>
          <w:szCs w:val="22"/>
        </w:rPr>
      </w:pP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>W przypadku kart zbliżeniowych</w:t>
      </w: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 xml:space="preserve"> odczyt</w:t>
      </w:r>
      <w:r w:rsidR="00F91495">
        <w:rPr>
          <w:rStyle w:val="Teksttreci71"/>
          <w:rFonts w:asciiTheme="minorHAnsi" w:hAnsiTheme="minorHAnsi" w:cstheme="minorHAnsi"/>
          <w:sz w:val="22"/>
          <w:szCs w:val="22"/>
        </w:rPr>
        <w:t xml:space="preserve"> informacji odbywa się przez in</w:t>
      </w: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>dukcję elektromagnetyczną. Kiedy karta jest zbliżana do czytnika, jego pole wzbudza cew</w:t>
      </w: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softHyphen/>
        <w:t>kę karty i zasila znajdujący się w niej układ elektroniczny. Karty zbliżeniowe są to karty elektroniczne zawiera</w:t>
      </w: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>jące mikroprocesor, pamięć i antenę. Dochodzi w nim do modulacji sygnału generowanego przez cewkę karty. Następnie czytnik odbiera zmodulowany sygnał i następuje interpretacja zapisu. Zasięg działania karty wynosi od kilku do kilkunastu cen</w:t>
      </w: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softHyphen/>
        <w:t>tymetrów. Najpo</w:t>
      </w: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>pularniejszym standardem kart zbliżeniowych jest Mifare.</w:t>
      </w:r>
    </w:p>
    <w:p w:rsidR="00F91495" w:rsidRPr="000D5026" w:rsidRDefault="00F91495" w:rsidP="000D5026">
      <w:pPr>
        <w:pStyle w:val="Teksttreci70"/>
        <w:shd w:val="clear" w:color="auto" w:fill="auto"/>
        <w:spacing w:before="146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776E4" w:rsidRPr="000D5026" w:rsidRDefault="00F77578" w:rsidP="000D5026">
      <w:pPr>
        <w:framePr w:h="2035" w:wrap="notBeside" w:vAnchor="text" w:hAnchor="text" w:xAlign="center" w:y="1"/>
        <w:jc w:val="center"/>
        <w:rPr>
          <w:rFonts w:asciiTheme="minorHAnsi" w:hAnsiTheme="minorHAnsi" w:cstheme="minorHAnsi"/>
          <w:sz w:val="22"/>
          <w:szCs w:val="22"/>
        </w:rPr>
      </w:pPr>
      <w:r w:rsidRPr="000D5026">
        <w:rPr>
          <w:rFonts w:asciiTheme="minorHAnsi" w:hAnsiTheme="minorHAnsi" w:cstheme="minorHAnsi"/>
          <w:sz w:val="22"/>
          <w:szCs w:val="22"/>
        </w:rPr>
        <w:pict>
          <v:shape id="_x0000_i1026" type="#_x0000_t75" style="width:330pt;height:102pt">
            <v:imagedata r:id="rId11" r:href="rId12"/>
          </v:shape>
        </w:pict>
      </w:r>
    </w:p>
    <w:p w:rsidR="00D776E4" w:rsidRPr="000D5026" w:rsidRDefault="00F77578" w:rsidP="000D5026">
      <w:pPr>
        <w:pStyle w:val="Podpisobrazu40"/>
        <w:framePr w:h="2035" w:wrap="notBeside" w:vAnchor="text" w:hAnchor="text" w:xAlign="center" w:y="1"/>
        <w:shd w:val="clear" w:color="auto" w:fill="aut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91495">
        <w:rPr>
          <w:rFonts w:asciiTheme="minorHAnsi" w:hAnsiTheme="minorHAnsi" w:cstheme="minorHAnsi"/>
        </w:rPr>
        <w:t>Schemat blokowy czytnika kart zbliżeniowych</w:t>
      </w:r>
    </w:p>
    <w:p w:rsidR="00D776E4" w:rsidRPr="000D5026" w:rsidRDefault="00D776E4" w:rsidP="000D5026">
      <w:pPr>
        <w:rPr>
          <w:rFonts w:asciiTheme="minorHAnsi" w:hAnsiTheme="minorHAnsi" w:cstheme="minorHAnsi"/>
          <w:sz w:val="22"/>
          <w:szCs w:val="22"/>
        </w:rPr>
      </w:pPr>
    </w:p>
    <w:p w:rsidR="00D776E4" w:rsidRPr="000D5026" w:rsidRDefault="00F77578" w:rsidP="000D5026">
      <w:pPr>
        <w:pStyle w:val="Teksttreci7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>Nośnikiem danych w przypa</w:t>
      </w:r>
      <w:r w:rsidR="005E5D9C">
        <w:rPr>
          <w:rStyle w:val="Teksttreci71"/>
          <w:rFonts w:asciiTheme="minorHAnsi" w:hAnsiTheme="minorHAnsi" w:cstheme="minorHAnsi"/>
          <w:sz w:val="22"/>
          <w:szCs w:val="22"/>
        </w:rPr>
        <w:t xml:space="preserve">dku kart magnetycznych </w:t>
      </w: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>jest pasek ma</w:t>
      </w: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 xml:space="preserve">gnetyczny. Obecnie używa się dwóch rodzajów pasków magnetycznych: LoCo (ang. </w:t>
      </w:r>
      <w:r w:rsidRPr="000D5026">
        <w:rPr>
          <w:rStyle w:val="Teksttreci7Kursywa"/>
          <w:rFonts w:asciiTheme="minorHAnsi" w:hAnsiTheme="minorHAnsi" w:cstheme="minorHAnsi"/>
          <w:sz w:val="22"/>
          <w:szCs w:val="22"/>
        </w:rPr>
        <w:t>Low Coercivity)</w:t>
      </w: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 xml:space="preserve"> - niski współczynnik koercji paska (ok. 300 Oe [erstedów]) oraz HICO (ang. </w:t>
      </w:r>
      <w:r w:rsidRPr="000D5026">
        <w:rPr>
          <w:rStyle w:val="Teksttreci7Kursywa"/>
          <w:rFonts w:asciiTheme="minorHAnsi" w:hAnsiTheme="minorHAnsi" w:cstheme="minorHAnsi"/>
          <w:sz w:val="22"/>
          <w:szCs w:val="22"/>
        </w:rPr>
        <w:t>High Coercivity</w:t>
      </w: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>) - wysoki współczy</w:t>
      </w: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>nnik koercji paska (do 4000 Oe). Kartę przeci</w:t>
      </w:r>
      <w:r w:rsidR="005E5D9C">
        <w:rPr>
          <w:rStyle w:val="Teksttreci71"/>
          <w:rFonts w:asciiTheme="minorHAnsi" w:hAnsiTheme="minorHAnsi" w:cstheme="minorHAnsi"/>
          <w:sz w:val="22"/>
          <w:szCs w:val="22"/>
        </w:rPr>
        <w:t>ąga się przez czytnik</w:t>
      </w: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>, który musi reagować na zmiany pola magnetycznego. Pasek magnetyczny pozwala na wielokrotny zapis i odczyt informacji w formie cyfrowej. Skła</w:t>
      </w: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softHyphen/>
        <w:t>da się z trzech ścieżek o łącznej po</w:t>
      </w: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>jemności 75 znaków alfanumerycznych i 147 cyfr. Po</w:t>
      </w: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>wszechnie są stosowane jako karty płatnicze i identyfikacyjne.</w:t>
      </w:r>
    </w:p>
    <w:p w:rsidR="00D776E4" w:rsidRPr="000D5026" w:rsidRDefault="00F77578" w:rsidP="000D5026">
      <w:pPr>
        <w:framePr w:h="1603" w:wrap="notBeside" w:vAnchor="text" w:hAnchor="text" w:xAlign="center" w:y="1"/>
        <w:jc w:val="center"/>
        <w:rPr>
          <w:rFonts w:asciiTheme="minorHAnsi" w:hAnsiTheme="minorHAnsi" w:cstheme="minorHAnsi"/>
          <w:sz w:val="22"/>
          <w:szCs w:val="22"/>
        </w:rPr>
      </w:pPr>
      <w:r w:rsidRPr="000D5026">
        <w:rPr>
          <w:rFonts w:asciiTheme="minorHAnsi" w:hAnsiTheme="minorHAnsi" w:cstheme="minorHAnsi"/>
          <w:sz w:val="22"/>
          <w:szCs w:val="22"/>
        </w:rPr>
        <w:pict>
          <v:shape id="_x0000_i1027" type="#_x0000_t75" style="width:320pt;height:80pt">
            <v:imagedata r:id="rId13" r:href="rId14"/>
          </v:shape>
        </w:pict>
      </w:r>
    </w:p>
    <w:p w:rsidR="00D776E4" w:rsidRPr="005E5D9C" w:rsidRDefault="00F77578" w:rsidP="000D5026">
      <w:pPr>
        <w:pStyle w:val="Podpisobrazu40"/>
        <w:framePr w:h="1603" w:wrap="notBeside" w:vAnchor="text" w:hAnchor="text" w:xAlign="center" w:y="1"/>
        <w:shd w:val="clear" w:color="auto" w:fill="auto"/>
        <w:spacing w:line="240" w:lineRule="auto"/>
        <w:rPr>
          <w:rFonts w:asciiTheme="minorHAnsi" w:hAnsiTheme="minorHAnsi" w:cstheme="minorHAnsi"/>
        </w:rPr>
      </w:pPr>
      <w:r w:rsidRPr="005E5D9C">
        <w:rPr>
          <w:rFonts w:asciiTheme="minorHAnsi" w:hAnsiTheme="minorHAnsi" w:cstheme="minorHAnsi"/>
        </w:rPr>
        <w:t xml:space="preserve">Schemat </w:t>
      </w:r>
      <w:r w:rsidRPr="005E5D9C">
        <w:rPr>
          <w:rFonts w:asciiTheme="minorHAnsi" w:hAnsiTheme="minorHAnsi" w:cstheme="minorHAnsi"/>
        </w:rPr>
        <w:t>blokowy czytnika kart magnetycznych</w:t>
      </w:r>
    </w:p>
    <w:p w:rsidR="00D776E4" w:rsidRPr="000D5026" w:rsidRDefault="00D776E4" w:rsidP="000D5026">
      <w:pPr>
        <w:rPr>
          <w:rFonts w:asciiTheme="minorHAnsi" w:hAnsiTheme="minorHAnsi" w:cstheme="minorHAnsi"/>
          <w:sz w:val="22"/>
          <w:szCs w:val="22"/>
        </w:rPr>
      </w:pPr>
    </w:p>
    <w:p w:rsidR="00D776E4" w:rsidRPr="000D5026" w:rsidRDefault="00F77578" w:rsidP="000D5026">
      <w:pPr>
        <w:pStyle w:val="Teksttreci70"/>
        <w:shd w:val="clear" w:color="auto" w:fill="auto"/>
        <w:spacing w:before="146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>Mimo dużej popularności zamiast kart magnetycznych coraz częściej są stosowane karty chipowe mające na zewnątrz lub w środku jeden albo kilka układów scalonych. Można je podzielić na stykowe oraz bezstykowe. Karty bezst</w:t>
      </w: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>ykowe komunikują się z czytnikiem za pomocą fal elektromagnetycznych na różnych częstotliwościach no</w:t>
      </w: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softHyphen/>
        <w:t>śnych na zasadzie kart zbliżeniowych. Karty stykowe zaś mają wyprowadzenia, przez które po włożeniu do czytnika następuje zasilanie karty z jednoczesnym od</w:t>
      </w: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>czytem informacji.</w:t>
      </w:r>
    </w:p>
    <w:p w:rsidR="00D776E4" w:rsidRPr="000D5026" w:rsidRDefault="00F77578" w:rsidP="000D5026">
      <w:pPr>
        <w:framePr w:h="1824" w:wrap="notBeside" w:vAnchor="text" w:hAnchor="text" w:xAlign="center" w:y="1"/>
        <w:jc w:val="center"/>
        <w:rPr>
          <w:rFonts w:asciiTheme="minorHAnsi" w:hAnsiTheme="minorHAnsi" w:cstheme="minorHAnsi"/>
          <w:sz w:val="22"/>
          <w:szCs w:val="22"/>
        </w:rPr>
      </w:pPr>
      <w:r w:rsidRPr="000D5026">
        <w:rPr>
          <w:rFonts w:asciiTheme="minorHAnsi" w:hAnsiTheme="minorHAnsi" w:cstheme="minorHAnsi"/>
          <w:sz w:val="22"/>
          <w:szCs w:val="22"/>
        </w:rPr>
        <w:pict>
          <v:shape id="_x0000_i1028" type="#_x0000_t75" style="width:326pt;height:91pt">
            <v:imagedata r:id="rId15" r:href="rId16"/>
          </v:shape>
        </w:pict>
      </w:r>
    </w:p>
    <w:p w:rsidR="00D776E4" w:rsidRPr="005E5D9C" w:rsidRDefault="00F77578" w:rsidP="000D5026">
      <w:pPr>
        <w:pStyle w:val="Podpisobrazu40"/>
        <w:framePr w:h="1824" w:wrap="notBeside" w:vAnchor="text" w:hAnchor="text" w:xAlign="center" w:y="1"/>
        <w:shd w:val="clear" w:color="auto" w:fill="auto"/>
        <w:spacing w:line="240" w:lineRule="auto"/>
        <w:rPr>
          <w:rFonts w:asciiTheme="minorHAnsi" w:hAnsiTheme="minorHAnsi" w:cstheme="minorHAnsi"/>
        </w:rPr>
      </w:pPr>
      <w:r w:rsidRPr="005E5D9C">
        <w:rPr>
          <w:rFonts w:asciiTheme="minorHAnsi" w:hAnsiTheme="minorHAnsi" w:cstheme="minorHAnsi"/>
        </w:rPr>
        <w:t>Schemat blokowy czytnika kart stykowych</w:t>
      </w:r>
    </w:p>
    <w:p w:rsidR="00D776E4" w:rsidRPr="000D5026" w:rsidRDefault="00D776E4" w:rsidP="000D5026">
      <w:pPr>
        <w:rPr>
          <w:rFonts w:asciiTheme="minorHAnsi" w:hAnsiTheme="minorHAnsi" w:cstheme="minorHAnsi"/>
          <w:sz w:val="22"/>
          <w:szCs w:val="22"/>
        </w:rPr>
      </w:pPr>
    </w:p>
    <w:p w:rsidR="00D776E4" w:rsidRPr="000D5026" w:rsidRDefault="00F77578" w:rsidP="000D5026">
      <w:pPr>
        <w:pStyle w:val="Teksttreci70"/>
        <w:shd w:val="clear" w:color="auto" w:fill="auto"/>
        <w:spacing w:before="142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>Karty Wieganda posiadają własny wbudowany moduł przewodów Wieganda.</w:t>
      </w: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 xml:space="preserve"> Moduł pod wpływem zewnętrznego pola magnetycznego emituje pole magnetyczne, które jest wykrywane przez czujnik. Kod karty zależy od lokalizacji przewodów oraz kolejności, w jakiej wzbudzają czytnik. Odczyt danych odbywa się bezdotykowo, mimo że kartę nale</w:t>
      </w: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>ży przesunąć wzdłuż czytnika.</w:t>
      </w:r>
    </w:p>
    <w:p w:rsidR="00D776E4" w:rsidRPr="000D5026" w:rsidRDefault="00F77578" w:rsidP="000D5026">
      <w:pPr>
        <w:pStyle w:val="Teksttreci7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>W odróżnieniu od kart magnetycznych karty elektroniczne charakteryzują się wielo</w:t>
      </w: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softHyphen/>
        <w:t>krotnością usług. Odczyt takiej karty musi się odbywać za pomocą bardziej skompliko</w:t>
      </w: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softHyphen/>
        <w:t>wanych urządzeń, dlatego dane na niej zapisane są bardziej be</w:t>
      </w: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>zpieczne. Ponadto część danych można szyfrować, a w związku z tym ich odczyt bez odpowiedniego klucza jest niemożliwy.</w:t>
      </w:r>
    </w:p>
    <w:p w:rsidR="00D776E4" w:rsidRPr="000D5026" w:rsidRDefault="00F77578" w:rsidP="000D5026">
      <w:pPr>
        <w:pStyle w:val="Teksttreci70"/>
        <w:shd w:val="clear" w:color="auto" w:fill="aut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>Karty elektroniczne znalazły wiele zastosowań. Oprócz identyfikatora do pomieszczeń służą także jako karty płatnicze, karty do odbioru pł</w:t>
      </w: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>atnej telewizji (płatnych platform cy</w:t>
      </w: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softHyphen/>
        <w:t>frowych), a nawet karty do telefonów komórkowych (karta SIM).</w:t>
      </w:r>
    </w:p>
    <w:p w:rsidR="005E5D9C" w:rsidRDefault="005E5D9C" w:rsidP="000D5026">
      <w:pPr>
        <w:pStyle w:val="Teksttreci70"/>
        <w:shd w:val="clear" w:color="auto" w:fill="auto"/>
        <w:spacing w:line="240" w:lineRule="auto"/>
        <w:ind w:firstLine="260"/>
        <w:jc w:val="both"/>
        <w:rPr>
          <w:rStyle w:val="Teksttreci71"/>
          <w:rFonts w:asciiTheme="minorHAnsi" w:hAnsiTheme="minorHAnsi" w:cstheme="minorHAnsi"/>
          <w:sz w:val="22"/>
          <w:szCs w:val="22"/>
        </w:rPr>
      </w:pPr>
    </w:p>
    <w:p w:rsidR="005E5D9C" w:rsidRDefault="005E5D9C" w:rsidP="000D5026">
      <w:pPr>
        <w:pStyle w:val="Teksttreci70"/>
        <w:shd w:val="clear" w:color="auto" w:fill="auto"/>
        <w:spacing w:line="240" w:lineRule="auto"/>
        <w:ind w:firstLine="260"/>
        <w:jc w:val="both"/>
        <w:rPr>
          <w:rStyle w:val="Teksttreci71"/>
          <w:rFonts w:asciiTheme="minorHAnsi" w:hAnsiTheme="minorHAnsi" w:cstheme="minorHAnsi"/>
          <w:sz w:val="22"/>
          <w:szCs w:val="22"/>
        </w:rPr>
      </w:pPr>
    </w:p>
    <w:p w:rsidR="00D776E4" w:rsidRPr="000D5026" w:rsidRDefault="00F77578" w:rsidP="000D5026">
      <w:pPr>
        <w:pStyle w:val="Teksttreci70"/>
        <w:shd w:val="clear" w:color="auto" w:fill="auto"/>
        <w:spacing w:line="240" w:lineRule="auto"/>
        <w:ind w:firstLine="260"/>
        <w:jc w:val="both"/>
        <w:rPr>
          <w:rFonts w:asciiTheme="minorHAnsi" w:hAnsiTheme="minorHAnsi" w:cstheme="minorHAnsi"/>
          <w:sz w:val="22"/>
          <w:szCs w:val="22"/>
        </w:rPr>
      </w:pP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lastRenderedPageBreak/>
        <w:t>Istnieje również grupa czytników z klawiaturami kodowymi mogących pracować z wy</w:t>
      </w: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softHyphen/>
        <w:t xml:space="preserve">korzystaniem dwóch rozwiązań technicznych. Pierwsze to autonomiczna praca w </w:t>
      </w: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>charak</w:t>
      </w: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softHyphen/>
        <w:t>terze kontrolera dostępu jednego przejścia. Drugie to dodatkowy element współpracujący z innymi czytnikami.</w:t>
      </w:r>
    </w:p>
    <w:p w:rsidR="00D776E4" w:rsidRPr="000D5026" w:rsidRDefault="00F77578" w:rsidP="000D5026">
      <w:pPr>
        <w:framePr w:h="4296" w:wrap="notBeside" w:vAnchor="text" w:hAnchor="text" w:xAlign="center" w:y="1"/>
        <w:jc w:val="center"/>
        <w:rPr>
          <w:rFonts w:asciiTheme="minorHAnsi" w:hAnsiTheme="minorHAnsi" w:cstheme="minorHAnsi"/>
          <w:sz w:val="22"/>
          <w:szCs w:val="22"/>
        </w:rPr>
      </w:pPr>
      <w:r w:rsidRPr="000D5026">
        <w:rPr>
          <w:rFonts w:asciiTheme="minorHAnsi" w:hAnsiTheme="minorHAnsi" w:cstheme="minorHAnsi"/>
          <w:sz w:val="22"/>
          <w:szCs w:val="22"/>
        </w:rPr>
        <w:pict>
          <v:shape id="_x0000_i1029" type="#_x0000_t75" style="width:104pt;height:215pt">
            <v:imagedata r:id="rId17" r:href="rId18"/>
          </v:shape>
        </w:pict>
      </w:r>
    </w:p>
    <w:p w:rsidR="00D776E4" w:rsidRPr="000D5026" w:rsidRDefault="00D776E4" w:rsidP="000D5026">
      <w:pPr>
        <w:rPr>
          <w:rFonts w:asciiTheme="minorHAnsi" w:hAnsiTheme="minorHAnsi" w:cstheme="minorHAnsi"/>
          <w:sz w:val="22"/>
          <w:szCs w:val="22"/>
        </w:rPr>
      </w:pPr>
    </w:p>
    <w:p w:rsidR="00D776E4" w:rsidRPr="005E5D9C" w:rsidRDefault="00F77578" w:rsidP="000D5026">
      <w:pPr>
        <w:pStyle w:val="Teksttreci90"/>
        <w:shd w:val="clear" w:color="auto" w:fill="auto"/>
        <w:spacing w:before="110" w:after="226" w:line="240" w:lineRule="auto"/>
        <w:rPr>
          <w:rFonts w:asciiTheme="minorHAnsi" w:hAnsiTheme="minorHAnsi" w:cstheme="minorHAnsi"/>
        </w:rPr>
      </w:pPr>
      <w:r w:rsidRPr="005E5D9C">
        <w:rPr>
          <w:rFonts w:asciiTheme="minorHAnsi" w:hAnsiTheme="minorHAnsi" w:cstheme="minorHAnsi"/>
        </w:rPr>
        <w:t>Czytnik zb</w:t>
      </w:r>
      <w:r w:rsidRPr="005E5D9C">
        <w:rPr>
          <w:rFonts w:asciiTheme="minorHAnsi" w:hAnsiTheme="minorHAnsi" w:cstheme="minorHAnsi"/>
        </w:rPr>
        <w:t>liżeniowy z klawiaturą</w:t>
      </w:r>
    </w:p>
    <w:p w:rsidR="00D776E4" w:rsidRPr="000D5026" w:rsidRDefault="00F77578" w:rsidP="000D5026">
      <w:pPr>
        <w:pStyle w:val="Teksttreci70"/>
        <w:shd w:val="clear" w:color="auto" w:fill="auto"/>
        <w:spacing w:line="240" w:lineRule="auto"/>
        <w:ind w:firstLine="260"/>
        <w:jc w:val="both"/>
        <w:rPr>
          <w:rFonts w:asciiTheme="minorHAnsi" w:hAnsiTheme="minorHAnsi" w:cstheme="minorHAnsi"/>
          <w:sz w:val="22"/>
          <w:szCs w:val="22"/>
        </w:rPr>
      </w:pP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>Tego typu czytniki służą ponadto do wprowadzania danych do systemu SKD, takich jak numery kodów dostępu lub PIN.</w:t>
      </w:r>
    </w:p>
    <w:p w:rsidR="005E5D9C" w:rsidRDefault="005E5D9C" w:rsidP="000D5026">
      <w:pPr>
        <w:pStyle w:val="Teksttreci70"/>
        <w:shd w:val="clear" w:color="auto" w:fill="auto"/>
        <w:spacing w:line="240" w:lineRule="auto"/>
        <w:ind w:firstLine="260"/>
        <w:jc w:val="both"/>
        <w:rPr>
          <w:rStyle w:val="Teksttreci71"/>
          <w:rFonts w:asciiTheme="minorHAnsi" w:hAnsiTheme="minorHAnsi" w:cstheme="minorHAnsi"/>
          <w:sz w:val="22"/>
          <w:szCs w:val="22"/>
        </w:rPr>
      </w:pPr>
    </w:p>
    <w:p w:rsidR="00D776E4" w:rsidRPr="000D5026" w:rsidRDefault="00F77578" w:rsidP="000D5026">
      <w:pPr>
        <w:pStyle w:val="Teksttreci70"/>
        <w:shd w:val="clear" w:color="auto" w:fill="auto"/>
        <w:spacing w:line="240" w:lineRule="auto"/>
        <w:ind w:firstLine="260"/>
        <w:jc w:val="both"/>
        <w:rPr>
          <w:rFonts w:asciiTheme="minorHAnsi" w:hAnsiTheme="minorHAnsi" w:cstheme="minorHAnsi"/>
          <w:sz w:val="22"/>
          <w:szCs w:val="22"/>
        </w:rPr>
      </w:pP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>Aby strefy, do których dostęp mają jedynie osoby z odpowiednimi uprawnieniami, były odpowiednio zabezpieczone, w drzwiac</w:t>
      </w: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t>h, bramach, przejściach i przejazdach są umiesz</w:t>
      </w:r>
      <w:r w:rsidRPr="000D5026">
        <w:rPr>
          <w:rStyle w:val="Teksttreci71"/>
          <w:rFonts w:asciiTheme="minorHAnsi" w:hAnsiTheme="minorHAnsi" w:cstheme="minorHAnsi"/>
          <w:sz w:val="22"/>
          <w:szCs w:val="22"/>
        </w:rPr>
        <w:softHyphen/>
        <w:t>czone mechaniczne urządzenia blokujące, takie jak elektrozamki, rygle, bramki, szlabany oraz bramy przesuwne.</w:t>
      </w:r>
    </w:p>
    <w:p w:rsidR="00D776E4" w:rsidRPr="000D5026" w:rsidRDefault="00F77578" w:rsidP="000D5026">
      <w:pPr>
        <w:framePr w:h="3293" w:wrap="notBeside" w:vAnchor="text" w:hAnchor="text" w:xAlign="center" w:y="1"/>
        <w:jc w:val="center"/>
        <w:rPr>
          <w:rFonts w:asciiTheme="minorHAnsi" w:hAnsiTheme="minorHAnsi" w:cstheme="minorHAnsi"/>
          <w:sz w:val="22"/>
          <w:szCs w:val="22"/>
        </w:rPr>
      </w:pPr>
      <w:r w:rsidRPr="000D5026">
        <w:rPr>
          <w:rFonts w:asciiTheme="minorHAnsi" w:hAnsiTheme="minorHAnsi" w:cstheme="minorHAnsi"/>
          <w:sz w:val="22"/>
          <w:szCs w:val="22"/>
        </w:rPr>
        <w:pict>
          <v:shape id="_x0000_i1030" type="#_x0000_t75" style="width:382pt;height:165pt">
            <v:imagedata r:id="rId19" r:href="rId20"/>
          </v:shape>
        </w:pict>
      </w:r>
    </w:p>
    <w:p w:rsidR="00D776E4" w:rsidRPr="005E5D9C" w:rsidRDefault="00F77578" w:rsidP="000D5026">
      <w:pPr>
        <w:pStyle w:val="Podpisobrazu40"/>
        <w:framePr w:h="3293" w:wrap="notBeside" w:vAnchor="text" w:hAnchor="text" w:xAlign="center" w:y="1"/>
        <w:shd w:val="clear" w:color="auto" w:fill="auto"/>
        <w:spacing w:line="240" w:lineRule="auto"/>
        <w:jc w:val="both"/>
        <w:rPr>
          <w:rFonts w:asciiTheme="minorHAnsi" w:hAnsiTheme="minorHAnsi" w:cstheme="minorHAnsi"/>
        </w:rPr>
      </w:pPr>
      <w:r w:rsidRPr="005E5D9C">
        <w:rPr>
          <w:rFonts w:asciiTheme="minorHAnsi" w:hAnsiTheme="minorHAnsi" w:cstheme="minorHAnsi"/>
        </w:rPr>
        <w:t>Mechaniczne urządzenia blokujące: a) elektrozamek w futrynie, b) zwora magnetyczna, c) elektromagnetyczny bolec blokujący</w:t>
      </w:r>
    </w:p>
    <w:p w:rsidR="00D776E4" w:rsidRPr="000D5026" w:rsidRDefault="00D776E4" w:rsidP="000D5026">
      <w:pPr>
        <w:rPr>
          <w:rFonts w:asciiTheme="minorHAnsi" w:hAnsiTheme="minorHAnsi" w:cstheme="minorHAnsi"/>
          <w:sz w:val="22"/>
          <w:szCs w:val="22"/>
        </w:rPr>
      </w:pPr>
    </w:p>
    <w:p w:rsidR="00D776E4" w:rsidRPr="000D5026" w:rsidRDefault="00D776E4" w:rsidP="000D5026">
      <w:pPr>
        <w:rPr>
          <w:rFonts w:asciiTheme="minorHAnsi" w:hAnsiTheme="minorHAnsi" w:cstheme="minorHAnsi"/>
          <w:sz w:val="22"/>
          <w:szCs w:val="22"/>
        </w:rPr>
      </w:pPr>
    </w:p>
    <w:sectPr w:rsidR="00D776E4" w:rsidRPr="000D5026" w:rsidSect="000D5026">
      <w:type w:val="continuous"/>
      <w:pgSz w:w="8400" w:h="11900"/>
      <w:pgMar w:top="993" w:right="745" w:bottom="851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578" w:rsidRDefault="00F77578" w:rsidP="00D776E4">
      <w:r>
        <w:separator/>
      </w:r>
    </w:p>
  </w:endnote>
  <w:endnote w:type="continuationSeparator" w:id="1">
    <w:p w:rsidR="00F77578" w:rsidRDefault="00F77578" w:rsidP="00D77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578" w:rsidRDefault="00F77578"/>
  </w:footnote>
  <w:footnote w:type="continuationSeparator" w:id="1">
    <w:p w:rsidR="00F77578" w:rsidRDefault="00F7757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E5B5B"/>
    <w:multiLevelType w:val="multilevel"/>
    <w:tmpl w:val="19F404A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D61E07"/>
    <w:multiLevelType w:val="multilevel"/>
    <w:tmpl w:val="FD32EECA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776E4"/>
    <w:rsid w:val="000D5026"/>
    <w:rsid w:val="001F7C6D"/>
    <w:rsid w:val="005E5D9C"/>
    <w:rsid w:val="00D776E4"/>
    <w:rsid w:val="00F77578"/>
    <w:rsid w:val="00F91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776E4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776E4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D776E4"/>
    <w:rPr>
      <w:rFonts w:ascii="Segoe UI" w:eastAsia="Segoe UI" w:hAnsi="Segoe UI" w:cs="Segoe UI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Teksttreci7">
    <w:name w:val="Tekst treści (7)_"/>
    <w:basedOn w:val="Domylnaczcionkaakapitu"/>
    <w:link w:val="Teksttreci70"/>
    <w:rsid w:val="00D776E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1">
    <w:name w:val="Tekst treści (7)"/>
    <w:basedOn w:val="Teksttreci7"/>
    <w:rsid w:val="00D776E4"/>
    <w:rPr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Teksttreci7Kursywa">
    <w:name w:val="Tekst treści (7) + Kursywa"/>
    <w:basedOn w:val="Teksttreci7"/>
    <w:rsid w:val="00D776E4"/>
    <w:rPr>
      <w:i/>
      <w:iCs/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Teksttreci72">
    <w:name w:val="Tekst treści (7)"/>
    <w:basedOn w:val="Teksttreci7"/>
    <w:rsid w:val="00D776E4"/>
    <w:rPr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Podpisobrazu4">
    <w:name w:val="Podpis obrazu (4)_"/>
    <w:basedOn w:val="Domylnaczcionkaakapitu"/>
    <w:link w:val="Podpisobrazu40"/>
    <w:rsid w:val="00D776E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obrazu41">
    <w:name w:val="Podpis obrazu (4)"/>
    <w:basedOn w:val="Podpisobrazu4"/>
    <w:rsid w:val="00D776E4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D776E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91">
    <w:name w:val="Tekst treści (9)"/>
    <w:basedOn w:val="Teksttreci9"/>
    <w:rsid w:val="00D776E4"/>
    <w:rPr>
      <w:color w:val="000000"/>
      <w:spacing w:val="0"/>
      <w:w w:val="100"/>
      <w:position w:val="0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D776E4"/>
    <w:pPr>
      <w:shd w:val="clear" w:color="auto" w:fill="FFFFFF"/>
      <w:spacing w:after="1800" w:line="610" w:lineRule="exact"/>
      <w:outlineLvl w:val="0"/>
    </w:pPr>
    <w:rPr>
      <w:rFonts w:ascii="Segoe UI" w:eastAsia="Segoe UI" w:hAnsi="Segoe UI" w:cs="Segoe UI"/>
      <w:b/>
      <w:bCs/>
      <w:sz w:val="50"/>
      <w:szCs w:val="50"/>
    </w:rPr>
  </w:style>
  <w:style w:type="paragraph" w:customStyle="1" w:styleId="Teksttreci70">
    <w:name w:val="Tekst treści (7)"/>
    <w:basedOn w:val="Normalny"/>
    <w:link w:val="Teksttreci7"/>
    <w:rsid w:val="00D776E4"/>
    <w:pPr>
      <w:shd w:val="clear" w:color="auto" w:fill="FFFFFF"/>
      <w:spacing w:line="240" w:lineRule="exact"/>
      <w:ind w:firstLine="300"/>
    </w:pPr>
    <w:rPr>
      <w:rFonts w:ascii="Sylfaen" w:eastAsia="Sylfaen" w:hAnsi="Sylfaen" w:cs="Sylfaen"/>
      <w:sz w:val="20"/>
      <w:szCs w:val="20"/>
    </w:rPr>
  </w:style>
  <w:style w:type="paragraph" w:customStyle="1" w:styleId="Podpisobrazu40">
    <w:name w:val="Podpis obrazu (4)"/>
    <w:basedOn w:val="Normalny"/>
    <w:link w:val="Podpisobrazu4"/>
    <w:rsid w:val="00D776E4"/>
    <w:pPr>
      <w:shd w:val="clear" w:color="auto" w:fill="FFFFFF"/>
      <w:spacing w:line="0" w:lineRule="atLeast"/>
    </w:pPr>
    <w:rPr>
      <w:rFonts w:ascii="Sylfaen" w:eastAsia="Sylfaen" w:hAnsi="Sylfaen" w:cs="Sylfaen"/>
      <w:sz w:val="18"/>
      <w:szCs w:val="18"/>
    </w:rPr>
  </w:style>
  <w:style w:type="paragraph" w:customStyle="1" w:styleId="Teksttreci90">
    <w:name w:val="Tekst treści (9)"/>
    <w:basedOn w:val="Normalny"/>
    <w:link w:val="Teksttreci9"/>
    <w:rsid w:val="00D776E4"/>
    <w:pPr>
      <w:shd w:val="clear" w:color="auto" w:fill="FFFFFF"/>
      <w:spacing w:before="120" w:after="300" w:line="0" w:lineRule="atLeast"/>
    </w:pPr>
    <w:rPr>
      <w:rFonts w:ascii="Sylfaen" w:eastAsia="Sylfaen" w:hAnsi="Sylfaen" w:cs="Sylfaen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0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02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../../../../AppData/Local/Temp/FineReader12.00/media/image7.jpe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../../../../AppData/Local/Temp/FineReader12.00/media/image4.jpeg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../../../../AppData/Local/Temp/FineReader12.00/media/image6.jpeg" TargetMode="External"/><Relationship Id="rId20" Type="http://schemas.openxmlformats.org/officeDocument/2006/relationships/image" Target="../../../../AppData/Local/Temp/FineReader12.00/media/image8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../../../../AppData/Local/Temp/FineReader12.00/media/image2.jpeg" TargetMode="External"/><Relationship Id="rId14" Type="http://schemas.openxmlformats.org/officeDocument/2006/relationships/image" Target="../../../../AppData/Local/Temp/FineReader12.00/media/image5.jpe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1196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mskub</dc:creator>
  <cp:lastModifiedBy>mskub</cp:lastModifiedBy>
  <cp:revision>3</cp:revision>
  <dcterms:created xsi:type="dcterms:W3CDTF">2020-05-25T20:22:00Z</dcterms:created>
  <dcterms:modified xsi:type="dcterms:W3CDTF">2020-05-25T20:34:00Z</dcterms:modified>
</cp:coreProperties>
</file>