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2C" w:rsidRDefault="000C072C" w:rsidP="007356ED">
      <w:pPr>
        <w:spacing w:line="276" w:lineRule="auto"/>
        <w:rPr>
          <w:rFonts w:ascii="Times New Roman" w:hAnsi="Times New Roman" w:cs="Times New Roman"/>
        </w:rPr>
      </w:pPr>
    </w:p>
    <w:p w:rsidR="007356ED" w:rsidRDefault="007356ED" w:rsidP="007356ED">
      <w:pPr>
        <w:pStyle w:val="Nagwek1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52"/>
          <w:szCs w:val="52"/>
        </w:rPr>
      </w:pPr>
      <w:bookmarkStart w:id="0" w:name="bookmark0"/>
      <w:r w:rsidRPr="007356ED">
        <w:rPr>
          <w:rFonts w:ascii="Times New Roman" w:hAnsi="Times New Roman" w:cs="Times New Roman"/>
          <w:sz w:val="52"/>
          <w:szCs w:val="52"/>
        </w:rPr>
        <w:t>Uruchamianie układów i usuwanie usterek</w:t>
      </w:r>
      <w:bookmarkEnd w:id="0"/>
    </w:p>
    <w:p w:rsidR="007356ED" w:rsidRPr="007356ED" w:rsidRDefault="007356ED" w:rsidP="007356ED">
      <w:pPr>
        <w:pStyle w:val="Nagwek1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6ED" w:rsidRPr="007356ED" w:rsidRDefault="007356ED" w:rsidP="007356ED">
      <w:pPr>
        <w:pStyle w:val="Nagwek1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zagadnieniami uruchamiani, testowania, kontroli, regulacji oraz usuwania usterek</w:t>
      </w:r>
      <w:r w:rsidR="00B32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układów</w:t>
      </w:r>
    </w:p>
    <w:p w:rsidR="007356ED" w:rsidRDefault="007356ED" w:rsidP="007356ED">
      <w:pPr>
        <w:spacing w:line="276" w:lineRule="auto"/>
        <w:rPr>
          <w:rFonts w:ascii="Times New Roman" w:hAnsi="Times New Roman" w:cs="Times New Roman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Nieodzownymi etapami montażu układów elektronicznych są ich uruchamianie i kontrola jakości. W produkcji masowej wyrywkowo testuje się produkty oraz ich parametry. W pro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dukcji specjalistycznej bardzo wnikliwie testuje się układy - i to nie tylko ich działanie w warunkach normalnych, lecz także skrajnych. Testowaniu podlega również żywotność urządzenia, czyli to, jak długo będzie działać w danych warunkach bez awarii i z zachowa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niem zakładanych parametrów.</w:t>
      </w:r>
    </w:p>
    <w:p w:rsidR="007356ED" w:rsidRDefault="007356ED" w:rsidP="007356ED">
      <w:pPr>
        <w:spacing w:line="276" w:lineRule="auto"/>
        <w:rPr>
          <w:rFonts w:ascii="Times New Roman" w:hAnsi="Times New Roman" w:cs="Times New Roman"/>
        </w:rPr>
      </w:pPr>
    </w:p>
    <w:p w:rsidR="007356ED" w:rsidRPr="007356ED" w:rsidRDefault="007356ED" w:rsidP="007356ED">
      <w:pPr>
        <w:pStyle w:val="Nagwek20"/>
        <w:shd w:val="clear" w:color="auto" w:fill="auto"/>
        <w:tabs>
          <w:tab w:val="left" w:pos="962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7356ED">
        <w:rPr>
          <w:rFonts w:ascii="Times New Roman" w:hAnsi="Times New Roman" w:cs="Times New Roman"/>
          <w:sz w:val="32"/>
          <w:szCs w:val="32"/>
        </w:rPr>
        <w:t>Uruchamianie i testowanie układów</w:t>
      </w:r>
    </w:p>
    <w:p w:rsidR="007356ED" w:rsidRDefault="007356ED" w:rsidP="007356ED">
      <w:pPr>
        <w:spacing w:line="276" w:lineRule="auto"/>
        <w:rPr>
          <w:rFonts w:ascii="Times New Roman" w:hAnsi="Times New Roman" w:cs="Times New Roman"/>
        </w:rPr>
      </w:pPr>
    </w:p>
    <w:p w:rsidR="007356ED" w:rsidRDefault="007356ED" w:rsidP="007356ED">
      <w:pPr>
        <w:spacing w:line="276" w:lineRule="auto"/>
        <w:rPr>
          <w:rFonts w:ascii="Times New Roman" w:hAnsi="Times New Roman" w:cs="Times New Roman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Uruchamianie układów zaczyna się od zapoznania się z dokumentacją układu. Należy zidentyfikować zasilanie oraz ewentualne wejścia i wyjścia sygnałów. Następnie trzeba skontrolować płytkę drukowaną i sprawdzić, czy wszystkie elementy są zamontowane pra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widłowo i czy nie ma widocznych uszkodzeń lub błędów lutowania.</w:t>
      </w:r>
    </w:p>
    <w:p w:rsid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40"/>
        <w:rPr>
          <w:rStyle w:val="Teksttreci210pt"/>
          <w:rFonts w:ascii="Times New Roman" w:hAnsi="Times New Roman" w:cs="Times New Roman"/>
          <w:sz w:val="24"/>
          <w:szCs w:val="24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W razie wykrycia nieprawidłowości należy je usunąć. Dopiero po jednoznacznym stwier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dzeniu, że badany układ nie ma widocznych wad, można przystąpić do kolejnego etapu. Ukła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 xml:space="preserve">dy bada się w stanie bez 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lastRenderedPageBreak/>
        <w:t>zasilania. Nie jest to częsta praktyka, lecz w przypadku dużych płytek stosuje się takie badanie celem weryfikacji poprawnego umiejscowienia elementów. Zazwyczaj służą do tego specjalne testery, które testują całą płytkę (jednocześnie wszystkie jej elementy).</w:t>
      </w:r>
    </w:p>
    <w:p w:rsid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40"/>
        <w:rPr>
          <w:rStyle w:val="Teksttreci210pt"/>
          <w:rFonts w:ascii="Times New Roman" w:hAnsi="Times New Roman" w:cs="Times New Roman"/>
          <w:sz w:val="24"/>
          <w:szCs w:val="24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Po zakończeniu wymienionych wcześniej etapów można przystąpić do podłączenia za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silania oraz pozostałych urządzeń pomiarowych i testowych.</w:t>
      </w:r>
    </w:p>
    <w:p w:rsid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40"/>
        <w:rPr>
          <w:rStyle w:val="Teksttreci210pt"/>
          <w:rFonts w:ascii="Times New Roman" w:hAnsi="Times New Roman" w:cs="Times New Roman"/>
          <w:sz w:val="24"/>
          <w:szCs w:val="24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Po włączeniu zasilania wykonuje się czynności związane z uruchomieniem urządzenia. Jednocześnie kontroluje się parametry jego pracy. Następnie testuje się urządzenie - uru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chamia się jego poszczególne funkcje i stale obserwuje wskazania przyrządów.</w:t>
      </w:r>
    </w:p>
    <w:p w:rsid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40"/>
        <w:rPr>
          <w:rStyle w:val="Teksttreci210pt"/>
          <w:rFonts w:ascii="Times New Roman" w:hAnsi="Times New Roman" w:cs="Times New Roman"/>
          <w:sz w:val="24"/>
          <w:szCs w:val="24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Jeżeli zachodzi taka potrzeba, testuje się urządzenie w warunkach skrajnych, czyli np. w maksymalnej dopuszczalnej temperaturze i przy maksymalnym obciążeniu. Jeżeli po zadanym czasie urządzenie funkcjonuje normalnie, test się powiódł.</w:t>
      </w:r>
    </w:p>
    <w:p w:rsid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40"/>
        <w:rPr>
          <w:rStyle w:val="Teksttreci210pt"/>
          <w:rFonts w:ascii="Times New Roman" w:hAnsi="Times New Roman" w:cs="Times New Roman"/>
          <w:sz w:val="24"/>
          <w:szCs w:val="24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Czasem niestety urządzenie lub jego komponenty nie pracują właściwie. Przyczyny mogą być następujące:</w:t>
      </w:r>
    </w:p>
    <w:p w:rsidR="007356ED" w:rsidRPr="007356ED" w:rsidRDefault="007356ED" w:rsidP="007356ED">
      <w:pPr>
        <w:pStyle w:val="Teksttreci20"/>
        <w:numPr>
          <w:ilvl w:val="0"/>
          <w:numId w:val="4"/>
        </w:numPr>
        <w:shd w:val="clear" w:color="auto" w:fill="auto"/>
        <w:tabs>
          <w:tab w:val="left" w:pos="484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eksttreci210pt"/>
          <w:rFonts w:ascii="Times New Roman" w:hAnsi="Times New Roman" w:cs="Times New Roman"/>
          <w:sz w:val="24"/>
          <w:szCs w:val="24"/>
        </w:rPr>
        <w:t xml:space="preserve"> 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usterka elementu elektronicznego,</w:t>
      </w:r>
    </w:p>
    <w:p w:rsidR="007356ED" w:rsidRDefault="007356ED" w:rsidP="007356ED">
      <w:pPr>
        <w:pStyle w:val="Teksttreci20"/>
        <w:numPr>
          <w:ilvl w:val="0"/>
          <w:numId w:val="4"/>
        </w:numPr>
        <w:shd w:val="clear" w:color="auto" w:fill="auto"/>
        <w:tabs>
          <w:tab w:val="left" w:pos="486"/>
        </w:tabs>
        <w:spacing w:before="0" w:after="0" w:line="276" w:lineRule="auto"/>
        <w:jc w:val="left"/>
        <w:rPr>
          <w:rStyle w:val="Teksttreci210pt"/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 xml:space="preserve"> błąd montażu,</w:t>
      </w:r>
    </w:p>
    <w:p w:rsidR="007356ED" w:rsidRDefault="007356ED" w:rsidP="007356ED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jc w:val="left"/>
        <w:rPr>
          <w:rStyle w:val="Teksttreci210pt"/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niewłaściwe ustawienie / para</w:t>
      </w:r>
      <w:r>
        <w:rPr>
          <w:rStyle w:val="Teksttreci210pt"/>
          <w:rFonts w:ascii="Times New Roman" w:hAnsi="Times New Roman" w:cs="Times New Roman"/>
          <w:sz w:val="24"/>
          <w:szCs w:val="24"/>
        </w:rPr>
        <w:t>metry elementu elektronicznego,</w:t>
      </w:r>
    </w:p>
    <w:p w:rsidR="007356ED" w:rsidRDefault="007356ED" w:rsidP="007356ED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jc w:val="left"/>
        <w:rPr>
          <w:rStyle w:val="Teksttreci210pt"/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błąd obsługi podczas pomiarów, np. niewłaściwie określona funkcja przyrządu pomia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 xml:space="preserve">rowego, niewłaściwie wybrany zakres pomiarowy, </w:t>
      </w:r>
    </w:p>
    <w:p w:rsidR="007356ED" w:rsidRDefault="007356ED" w:rsidP="007356ED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jc w:val="left"/>
        <w:rPr>
          <w:rStyle w:val="Teksttreci210pt"/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 xml:space="preserve">niewłaściwe zasilanie, </w:t>
      </w:r>
    </w:p>
    <w:p w:rsidR="007356ED" w:rsidRPr="007356ED" w:rsidRDefault="007356ED" w:rsidP="007356ED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niewłaściwe warunki środowiskowe.</w:t>
      </w:r>
    </w:p>
    <w:p w:rsidR="007356ED" w:rsidRDefault="007356ED" w:rsidP="007356ED">
      <w:pPr>
        <w:spacing w:line="276" w:lineRule="auto"/>
        <w:rPr>
          <w:rFonts w:ascii="Times New Roman" w:hAnsi="Times New Roman" w:cs="Times New Roman"/>
        </w:rPr>
      </w:pPr>
    </w:p>
    <w:p w:rsidR="007356ED" w:rsidRDefault="007356ED" w:rsidP="007356ED">
      <w:pPr>
        <w:spacing w:line="276" w:lineRule="auto"/>
        <w:rPr>
          <w:rFonts w:ascii="Times New Roman" w:hAnsi="Times New Roman" w:cs="Times New Roman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168"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lastRenderedPageBreak/>
        <w:t>Jeżeli odchyłka pomiarowa nie jest zbyt duża, trzeba zacząć szukać rozwiązania proble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mu przy działającym układzie. W przeciwnym razie wyłącza się układ i szuka przyczyny nietypowego działania układu w trybie beznapięciowym.</w:t>
      </w:r>
    </w:p>
    <w:p w:rsidR="007356ED" w:rsidRDefault="007356ED" w:rsidP="007356ED">
      <w:pPr>
        <w:spacing w:line="276" w:lineRule="auto"/>
        <w:rPr>
          <w:rFonts w:ascii="Times New Roman" w:hAnsi="Times New Roman" w:cs="Times New Roman"/>
        </w:rPr>
      </w:pPr>
    </w:p>
    <w:p w:rsidR="007356ED" w:rsidRDefault="007356ED" w:rsidP="007356ED">
      <w:pPr>
        <w:pStyle w:val="Nagwek20"/>
        <w:shd w:val="clear" w:color="auto" w:fill="auto"/>
        <w:tabs>
          <w:tab w:val="left" w:pos="750"/>
        </w:tabs>
        <w:spacing w:before="0" w:after="3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7356ED">
        <w:rPr>
          <w:rFonts w:ascii="Times New Roman" w:hAnsi="Times New Roman" w:cs="Times New Roman"/>
          <w:sz w:val="32"/>
          <w:szCs w:val="32"/>
        </w:rPr>
        <w:t>Kontrola parametrów oraz ich regulacja</w:t>
      </w:r>
    </w:p>
    <w:p w:rsidR="007356ED" w:rsidRPr="007356ED" w:rsidRDefault="007356ED" w:rsidP="007356ED">
      <w:pPr>
        <w:pStyle w:val="Nagwek20"/>
        <w:shd w:val="clear" w:color="auto" w:fill="auto"/>
        <w:tabs>
          <w:tab w:val="left" w:pos="750"/>
        </w:tabs>
        <w:spacing w:before="0" w:after="3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Wiele układów wymaga kontroli parametrów po montażu lub jako okresowej czynności serwisowej. Część układów można prawidłowo wyregulować tylko wtedy, gdy przepraco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wały pewien czas i się „wygrzały”, a komponenty stanowiące części składowe urządzenia przyjęły w czasie tego procesu swoje parametry znamionowe i nie będą się już zmieniać o tak duże wartości.</w:t>
      </w:r>
    </w:p>
    <w:p w:rsid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Style w:val="Teksttreci210pt"/>
          <w:rFonts w:ascii="Times New Roman" w:hAnsi="Times New Roman" w:cs="Times New Roman"/>
          <w:sz w:val="24"/>
          <w:szCs w:val="24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Proces ten dotyczy zarówno elementów mechanicznych, które muszą się fizycznie do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trzeć i wzajemnie dopasować, jak i elementów elektronicznych, których charakterystyki pracy w ciągu pierwszych kilku godzin pracy dość znacznie się zmieniają.</w:t>
      </w:r>
    </w:p>
    <w:p w:rsid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Style w:val="Teksttreci210pt"/>
          <w:rFonts w:ascii="Times New Roman" w:hAnsi="Times New Roman" w:cs="Times New Roman"/>
          <w:sz w:val="24"/>
          <w:szCs w:val="24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Przykładami z obszaru komponentów mechanicznych mogą być napędy zbudowa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ne na paskach zębatych lub przekładniach. Wymagają one pewnego czasu, by osiągnąć optymalną sprawność. Paski często potrzebują regulacji naciągu. Zmiana obciążenia mechanicznego pociąga za sobą zmiany w charakterystyce np. prądu zasilającego, a tym samym elementów wykrywających przeciążenie lub położenie elementów me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chanicznych.</w:t>
      </w:r>
    </w:p>
    <w:p w:rsid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Style w:val="Teksttreci210pt"/>
          <w:rFonts w:ascii="Times New Roman" w:hAnsi="Times New Roman" w:cs="Times New Roman"/>
          <w:sz w:val="24"/>
          <w:szCs w:val="24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 xml:space="preserve">Regulacja elementów elektronicznych również jest często konieczna i o ile w przypadku technik cyfrowych potrzebę regulacji niemalże 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lastRenderedPageBreak/>
        <w:t>wyeliminowano, o tyle w przypadku urzą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dzeń analogowych często jest ona koniecznością.</w:t>
      </w:r>
    </w:p>
    <w:p w:rsid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Style w:val="Teksttreci210pt"/>
          <w:rFonts w:ascii="Times New Roman" w:hAnsi="Times New Roman" w:cs="Times New Roman"/>
          <w:sz w:val="24"/>
          <w:szCs w:val="24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Zarówno sprzęt pomiarowy, jak i precyzyjny wymagają korekcji ustawień, by otrzymać założone parametry.</w:t>
      </w:r>
    </w:p>
    <w:p w:rsid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Style w:val="Teksttreci210pt"/>
          <w:rFonts w:ascii="Times New Roman" w:hAnsi="Times New Roman" w:cs="Times New Roman"/>
          <w:sz w:val="24"/>
          <w:szCs w:val="24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Większość regulacji tego typu przeprowadza się na działających układach, gdzie do ka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libracji używa się wzorcowych generatorów i zadajników sygnałów oraz wielu mierników do pomiaru parametrów wyjściowych.</w:t>
      </w:r>
    </w:p>
    <w:p w:rsidR="007356ED" w:rsidRPr="007356ED" w:rsidRDefault="007356ED" w:rsidP="007356ED">
      <w:pPr>
        <w:pStyle w:val="Teksttreci20"/>
        <w:shd w:val="clear" w:color="auto" w:fill="auto"/>
        <w:spacing w:before="0" w:after="168"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Procesy tego typu są zazwyczaj opisane w instrukcjach serwisowych lub w instrukcjach eksploatacyjnych urządzeń. Powstają na etapie projektowania i budowania prototypów urządzeń.</w:t>
      </w:r>
    </w:p>
    <w:p w:rsidR="007356ED" w:rsidRDefault="007356ED" w:rsidP="007356ED">
      <w:pPr>
        <w:spacing w:line="276" w:lineRule="auto"/>
        <w:rPr>
          <w:rFonts w:ascii="Times New Roman" w:hAnsi="Times New Roman" w:cs="Times New Roman"/>
        </w:rPr>
      </w:pPr>
    </w:p>
    <w:p w:rsidR="007356ED" w:rsidRDefault="007356ED" w:rsidP="007356ED">
      <w:pPr>
        <w:spacing w:line="276" w:lineRule="auto"/>
        <w:rPr>
          <w:rFonts w:ascii="Times New Roman" w:hAnsi="Times New Roman" w:cs="Times New Roman"/>
        </w:rPr>
      </w:pPr>
    </w:p>
    <w:p w:rsidR="007356ED" w:rsidRPr="007356ED" w:rsidRDefault="007356ED" w:rsidP="007356ED">
      <w:pPr>
        <w:pStyle w:val="Nagwek20"/>
        <w:shd w:val="clear" w:color="auto" w:fill="auto"/>
        <w:tabs>
          <w:tab w:val="left" w:pos="750"/>
        </w:tabs>
        <w:spacing w:before="0" w:after="21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7356ED">
        <w:rPr>
          <w:rFonts w:ascii="Times New Roman" w:hAnsi="Times New Roman" w:cs="Times New Roman"/>
          <w:sz w:val="32"/>
          <w:szCs w:val="32"/>
        </w:rPr>
        <w:t>Usuwanie usterek</w:t>
      </w:r>
    </w:p>
    <w:p w:rsidR="007356ED" w:rsidRDefault="007356ED" w:rsidP="007356ED">
      <w:pPr>
        <w:pStyle w:val="Teksttreci20"/>
        <w:shd w:val="clear" w:color="auto" w:fill="auto"/>
        <w:spacing w:before="0" w:after="0" w:line="276" w:lineRule="auto"/>
        <w:rPr>
          <w:rStyle w:val="Teksttreci210pt"/>
          <w:rFonts w:ascii="Times New Roman" w:hAnsi="Times New Roman" w:cs="Times New Roman"/>
          <w:sz w:val="24"/>
          <w:szCs w:val="24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Usuwanie usterek powstałych na etapie montażu i późniejszego testowania zmontowane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go urządzenia lub podzespołu można zaliczyć do typowych prac elektronicznych.</w:t>
      </w:r>
    </w:p>
    <w:p w:rsid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Style w:val="Teksttreci210pt"/>
          <w:rFonts w:ascii="Times New Roman" w:hAnsi="Times New Roman" w:cs="Times New Roman"/>
          <w:sz w:val="24"/>
          <w:szCs w:val="24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W razie błędów zauważonych w czasie montażu należy skorzystać z rozlutownicy lub innych narzędzi i materiałów służących do demontażu elementów elektronicznych. Po demontażu elementu trzeba sprawdzić jego sprawność. Wylutowywane elementy często ulegają uszkodzeniu mechanicznemu lub przegrzaniu. Zanim ponownie użyje się wy- lutowanego elementu, dobrze jest sprawdzić jago stan przez wykonanie pomiarów jego parametrów. Ostatnim etapem jest montaż sprawnego elementu.</w:t>
      </w:r>
    </w:p>
    <w:p w:rsid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Style w:val="Teksttreci210pt"/>
          <w:rFonts w:ascii="Times New Roman" w:hAnsi="Times New Roman" w:cs="Times New Roman"/>
          <w:sz w:val="24"/>
          <w:szCs w:val="24"/>
        </w:rPr>
      </w:pPr>
    </w:p>
    <w:p w:rsidR="007356ED" w:rsidRPr="007356ED" w:rsidRDefault="007356ED" w:rsidP="007356ED">
      <w:pPr>
        <w:pStyle w:val="Teksttreci20"/>
        <w:shd w:val="clear" w:color="auto" w:fill="auto"/>
        <w:spacing w:before="0" w:after="0"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lastRenderedPageBreak/>
        <w:t>Niemalże identycznie usuwa się usterki zdiagnozowane w czasie testowania gotowego układu. Po procedurze testów, gdy przyczyna usterki została zdiagnozowana, usuwa się wadliwy element i zastępuje go sprawnym. Główna różnica polega na tym, że zmontowa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ny układ często uniemożliwia dostęp do wadliwych elementów i jest wymagany montaż podzespołów, które utrudniają łub uniemożliwiają demontaż uszkodzonej części. Tak roz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legły demontaż powoduje wzrost ryzyka uszkodzenia wymontowywanych komponentów elektronicznych.</w:t>
      </w:r>
    </w:p>
    <w:p w:rsidR="007356ED" w:rsidRDefault="007356ED" w:rsidP="007356ED">
      <w:pPr>
        <w:spacing w:line="276" w:lineRule="auto"/>
        <w:rPr>
          <w:rFonts w:ascii="Times New Roman" w:hAnsi="Times New Roman" w:cs="Times New Roman"/>
        </w:rPr>
      </w:pPr>
    </w:p>
    <w:p w:rsidR="007356ED" w:rsidRDefault="007356ED" w:rsidP="007356ED">
      <w:pPr>
        <w:spacing w:line="276" w:lineRule="auto"/>
        <w:rPr>
          <w:rFonts w:ascii="Times New Roman" w:hAnsi="Times New Roman" w:cs="Times New Roman"/>
        </w:rPr>
      </w:pPr>
    </w:p>
    <w:p w:rsidR="000C072C" w:rsidRPr="007356ED" w:rsidRDefault="007356ED" w:rsidP="007356ED">
      <w:pPr>
        <w:pStyle w:val="Teksttreci20"/>
        <w:shd w:val="clear" w:color="auto" w:fill="auto"/>
        <w:spacing w:before="0" w:after="404"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t>Tym samym układy, które naprawiano, zazwyczaj podlegają dokładniejszej i wnikliw</w:t>
      </w:r>
      <w:r w:rsidRPr="007356ED">
        <w:rPr>
          <w:rStyle w:val="Teksttreci210pt"/>
          <w:rFonts w:ascii="Times New Roman" w:hAnsi="Times New Roman" w:cs="Times New Roman"/>
          <w:sz w:val="24"/>
          <w:szCs w:val="24"/>
        </w:rPr>
        <w:softHyphen/>
        <w:t>szej kontroli jakości, aby wyeliminować możliwość pojawienia się nowej usterki w czasie usuwania wcześniejszego uszkodzenia.</w:t>
      </w:r>
    </w:p>
    <w:sectPr w:rsidR="000C072C" w:rsidRPr="007356ED" w:rsidSect="007356ED">
      <w:pgSz w:w="8400" w:h="11900"/>
      <w:pgMar w:top="1134" w:right="603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A6" w:rsidRDefault="00CB59A6" w:rsidP="000C072C">
      <w:r>
        <w:separator/>
      </w:r>
    </w:p>
  </w:endnote>
  <w:endnote w:type="continuationSeparator" w:id="1">
    <w:p w:rsidR="00CB59A6" w:rsidRDefault="00CB59A6" w:rsidP="000C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A6" w:rsidRDefault="00CB59A6"/>
  </w:footnote>
  <w:footnote w:type="continuationSeparator" w:id="1">
    <w:p w:rsidR="00CB59A6" w:rsidRDefault="00CB59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402"/>
    <w:multiLevelType w:val="multilevel"/>
    <w:tmpl w:val="08DEA1E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94E16"/>
    <w:multiLevelType w:val="multilevel"/>
    <w:tmpl w:val="BB8EC070"/>
    <w:lvl w:ilvl="0">
      <w:start w:val="2"/>
      <w:numFmt w:val="decimal"/>
      <w:lvlText w:val="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320139"/>
    <w:multiLevelType w:val="hybridMultilevel"/>
    <w:tmpl w:val="4F06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5550E"/>
    <w:multiLevelType w:val="multilevel"/>
    <w:tmpl w:val="84064F9A"/>
    <w:lvl w:ilvl="0">
      <w:start w:val="1"/>
      <w:numFmt w:val="decimal"/>
      <w:lvlText w:val="5.1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072C"/>
    <w:rsid w:val="000C072C"/>
    <w:rsid w:val="007356ED"/>
    <w:rsid w:val="008E52B7"/>
    <w:rsid w:val="00920296"/>
    <w:rsid w:val="009C138F"/>
    <w:rsid w:val="00B3206E"/>
    <w:rsid w:val="00CB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07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072C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0C072C"/>
    <w:rPr>
      <w:rFonts w:ascii="Segoe UI" w:eastAsia="Segoe UI" w:hAnsi="Segoe UI" w:cs="Segoe UI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Teksttreci2">
    <w:name w:val="Tekst treści (2)_"/>
    <w:basedOn w:val="Domylnaczcionkaakapitu"/>
    <w:link w:val="Teksttreci20"/>
    <w:rsid w:val="000C072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0pt">
    <w:name w:val="Tekst treści (2) + 10 pt"/>
    <w:basedOn w:val="Teksttreci2"/>
    <w:rsid w:val="000C072C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10pt0">
    <w:name w:val="Tekst treści (2) + 10 pt"/>
    <w:basedOn w:val="Teksttreci2"/>
    <w:rsid w:val="000C072C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0C072C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sid w:val="000C072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1">
    <w:name w:val="Tekst treści (6)"/>
    <w:basedOn w:val="Teksttreci6"/>
    <w:rsid w:val="000C072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10pt1">
    <w:name w:val="Tekst treści (2) + 10 pt"/>
    <w:basedOn w:val="Teksttreci2"/>
    <w:rsid w:val="000C072C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4pt">
    <w:name w:val="Tekst treści (2) + 4 pt"/>
    <w:basedOn w:val="Teksttreci2"/>
    <w:rsid w:val="000C072C"/>
    <w:rPr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210pt2">
    <w:name w:val="Tekst treści (2) + 10 pt"/>
    <w:basedOn w:val="Teksttreci2"/>
    <w:rsid w:val="000C072C"/>
    <w:rPr>
      <w:color w:val="000000"/>
      <w:spacing w:val="0"/>
      <w:w w:val="100"/>
      <w:position w:val="0"/>
      <w:sz w:val="20"/>
      <w:szCs w:val="20"/>
    </w:rPr>
  </w:style>
  <w:style w:type="paragraph" w:customStyle="1" w:styleId="Nagwek10">
    <w:name w:val="Nagłówek #1"/>
    <w:basedOn w:val="Normalny"/>
    <w:link w:val="Nagwek1"/>
    <w:rsid w:val="000C072C"/>
    <w:pPr>
      <w:shd w:val="clear" w:color="auto" w:fill="FFFFFF"/>
      <w:spacing w:before="1020" w:after="420" w:line="605" w:lineRule="exact"/>
      <w:jc w:val="both"/>
      <w:outlineLvl w:val="0"/>
    </w:pPr>
    <w:rPr>
      <w:rFonts w:ascii="Segoe UI" w:eastAsia="Segoe UI" w:hAnsi="Segoe UI" w:cs="Segoe UI"/>
      <w:b/>
      <w:bCs/>
      <w:sz w:val="50"/>
      <w:szCs w:val="50"/>
    </w:rPr>
  </w:style>
  <w:style w:type="paragraph" w:customStyle="1" w:styleId="Teksttreci20">
    <w:name w:val="Tekst treści (2)"/>
    <w:basedOn w:val="Normalny"/>
    <w:link w:val="Teksttreci2"/>
    <w:rsid w:val="000C072C"/>
    <w:pPr>
      <w:shd w:val="clear" w:color="auto" w:fill="FFFFFF"/>
      <w:spacing w:before="240" w:after="240" w:line="240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Nagwek20">
    <w:name w:val="Nagłówek #2"/>
    <w:basedOn w:val="Normalny"/>
    <w:link w:val="Nagwek2"/>
    <w:rsid w:val="000C072C"/>
    <w:pPr>
      <w:shd w:val="clear" w:color="auto" w:fill="FFFFFF"/>
      <w:spacing w:before="240" w:after="120" w:line="0" w:lineRule="atLeast"/>
      <w:ind w:hanging="220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0C072C"/>
    <w:pPr>
      <w:shd w:val="clear" w:color="auto" w:fill="FFFFFF"/>
      <w:spacing w:before="420" w:after="240" w:line="0" w:lineRule="atLeast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Skubek</dc:creator>
  <cp:lastModifiedBy>mskub</cp:lastModifiedBy>
  <cp:revision>3</cp:revision>
  <dcterms:created xsi:type="dcterms:W3CDTF">2020-04-16T16:12:00Z</dcterms:created>
  <dcterms:modified xsi:type="dcterms:W3CDTF">2020-04-16T20:40:00Z</dcterms:modified>
</cp:coreProperties>
</file>