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9" w:rsidRDefault="00535D48" w:rsidP="007F5239">
      <w:pPr>
        <w:pStyle w:val="Nagwek120"/>
        <w:keepNext/>
        <w:keepLines/>
        <w:shd w:val="clear" w:color="auto" w:fill="auto"/>
        <w:tabs>
          <w:tab w:val="left" w:pos="802"/>
        </w:tabs>
        <w:spacing w:after="30" w:line="260" w:lineRule="exact"/>
        <w:rPr>
          <w:rFonts w:ascii="Times New Roman" w:hAnsi="Times New Roman" w:cs="Times New Roman"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sz w:val="32"/>
          <w:szCs w:val="32"/>
        </w:rPr>
        <w:t>Zasilacze, generatory, testery</w:t>
      </w:r>
    </w:p>
    <w:p w:rsidR="00394C32" w:rsidRPr="00394C32" w:rsidRDefault="00394C32" w:rsidP="007F5239">
      <w:pPr>
        <w:pStyle w:val="Nagwek120"/>
        <w:keepNext/>
        <w:keepLines/>
        <w:shd w:val="clear" w:color="auto" w:fill="auto"/>
        <w:tabs>
          <w:tab w:val="left" w:pos="802"/>
        </w:tabs>
        <w:spacing w:after="30" w:line="260" w:lineRule="exact"/>
        <w:rPr>
          <w:rFonts w:ascii="Times New Roman" w:hAnsi="Times New Roman" w:cs="Times New Roman"/>
          <w:b w:val="0"/>
          <w:sz w:val="22"/>
          <w:szCs w:val="22"/>
        </w:rPr>
      </w:pPr>
      <w:r w:rsidRPr="00394C32">
        <w:rPr>
          <w:rFonts w:ascii="Times New Roman" w:hAnsi="Times New Roman" w:cs="Times New Roman"/>
          <w:b w:val="0"/>
          <w:sz w:val="22"/>
          <w:szCs w:val="22"/>
        </w:rPr>
        <w:t>Zapoznaj się z materiałem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a następnie obejrzyj materiał filmowy </w:t>
      </w:r>
      <w:hyperlink r:id="rId7" w:history="1">
        <w:r w:rsidRPr="00394C32">
          <w:rPr>
            <w:rStyle w:val="Hipercze"/>
            <w:rFonts w:ascii="Times New Roman" w:hAnsi="Times New Roman" w:cs="Times New Roman"/>
            <w:b w:val="0"/>
            <w:sz w:val="22"/>
            <w:szCs w:val="22"/>
          </w:rPr>
          <w:t>https://www.youtube.com/watch?v=XIijNyJ-4As&amp;t=86s</w:t>
        </w:r>
      </w:hyperlink>
    </w:p>
    <w:p w:rsidR="007F5239" w:rsidRDefault="007F5239" w:rsidP="007F5239">
      <w:pPr>
        <w:pStyle w:val="Nagwek120"/>
        <w:keepNext/>
        <w:keepLines/>
        <w:shd w:val="clear" w:color="auto" w:fill="auto"/>
        <w:tabs>
          <w:tab w:val="left" w:pos="802"/>
        </w:tabs>
        <w:spacing w:after="30" w:line="260" w:lineRule="exact"/>
        <w:rPr>
          <w:rFonts w:ascii="Times New Roman" w:hAnsi="Times New Roman" w:cs="Times New Roman"/>
          <w:sz w:val="32"/>
          <w:szCs w:val="32"/>
        </w:rPr>
      </w:pPr>
    </w:p>
    <w:p w:rsidR="007F5239" w:rsidRDefault="007F5239" w:rsidP="007F5239">
      <w:pPr>
        <w:pStyle w:val="Nagwek120"/>
        <w:keepNext/>
        <w:keepLines/>
        <w:shd w:val="clear" w:color="auto" w:fill="auto"/>
        <w:tabs>
          <w:tab w:val="left" w:pos="802"/>
        </w:tabs>
        <w:spacing w:after="30" w:line="260" w:lineRule="exact"/>
        <w:rPr>
          <w:rFonts w:ascii="Times New Roman" w:hAnsi="Times New Roman" w:cs="Times New Roman"/>
          <w:sz w:val="32"/>
          <w:szCs w:val="32"/>
        </w:rPr>
      </w:pPr>
    </w:p>
    <w:p w:rsidR="007F5239" w:rsidRDefault="007F5239" w:rsidP="007F5239">
      <w:pPr>
        <w:pStyle w:val="Nagwek120"/>
        <w:keepNext/>
        <w:keepLines/>
        <w:shd w:val="clear" w:color="auto" w:fill="auto"/>
        <w:tabs>
          <w:tab w:val="left" w:pos="802"/>
        </w:tabs>
        <w:spacing w:after="30" w:line="260" w:lineRule="exact"/>
        <w:rPr>
          <w:rFonts w:ascii="Times New Roman" w:hAnsi="Times New Roman" w:cs="Times New Roman"/>
          <w:sz w:val="32"/>
          <w:szCs w:val="32"/>
        </w:rPr>
      </w:pPr>
    </w:p>
    <w:p w:rsidR="007F5239" w:rsidRDefault="007F5239" w:rsidP="007F5239">
      <w:pPr>
        <w:pStyle w:val="Nagwek120"/>
        <w:keepNext/>
        <w:keepLines/>
        <w:shd w:val="clear" w:color="auto" w:fill="auto"/>
        <w:tabs>
          <w:tab w:val="left" w:pos="802"/>
        </w:tabs>
        <w:spacing w:after="30" w:line="260" w:lineRule="exact"/>
        <w:rPr>
          <w:rFonts w:ascii="Times New Roman" w:hAnsi="Times New Roman" w:cs="Times New Roman"/>
          <w:sz w:val="32"/>
          <w:szCs w:val="32"/>
        </w:rPr>
      </w:pPr>
    </w:p>
    <w:p w:rsidR="0090003A" w:rsidRPr="007F5239" w:rsidRDefault="00065941" w:rsidP="007F5239">
      <w:pPr>
        <w:pStyle w:val="Nagwek120"/>
        <w:keepNext/>
        <w:keepLines/>
        <w:shd w:val="clear" w:color="auto" w:fill="auto"/>
        <w:tabs>
          <w:tab w:val="left" w:pos="802"/>
        </w:tabs>
        <w:spacing w:after="30" w:line="260" w:lineRule="exact"/>
        <w:rPr>
          <w:rFonts w:ascii="Times New Roman" w:hAnsi="Times New Roman" w:cs="Times New Roman"/>
          <w:sz w:val="32"/>
          <w:szCs w:val="32"/>
        </w:rPr>
      </w:pPr>
      <w:r w:rsidRPr="007F5239">
        <w:rPr>
          <w:rFonts w:ascii="Times New Roman" w:hAnsi="Times New Roman" w:cs="Times New Roman"/>
          <w:sz w:val="32"/>
          <w:szCs w:val="32"/>
        </w:rPr>
        <w:t>Zasilacze</w:t>
      </w:r>
      <w:bookmarkEnd w:id="0"/>
    </w:p>
    <w:p w:rsidR="0090003A" w:rsidRPr="007F5239" w:rsidRDefault="007F5239" w:rsidP="007F5239">
      <w:pPr>
        <w:pStyle w:val="Teksttreci150"/>
        <w:shd w:val="clear" w:color="auto" w:fill="auto"/>
        <w:spacing w:before="0"/>
        <w:ind w:right="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Zasilacze laboratoryjne </w:t>
      </w:r>
      <w:r w:rsidR="00065941" w:rsidRPr="007F5239">
        <w:rPr>
          <w:rFonts w:ascii="Times New Roman" w:hAnsi="Times New Roman" w:cs="Times New Roman"/>
          <w:sz w:val="22"/>
          <w:szCs w:val="22"/>
        </w:rPr>
        <w:t>pozwalają nie tylko na zasilanie badanych układów, lecz także na kontrolowanie wartości prądu i napięcia. Mają wiele wbudowanych zabezpieczeń, np. nad- prądowych, chroniących badany układ przed uszkodzeniem. Oprócz wyjść regulowanych wyposaża się je też w wyjścia napięcia stałego, zazwyczaj 5 V i / łub 3,3 V do zasilania ba</w:t>
      </w:r>
      <w:r w:rsidR="00065941" w:rsidRPr="007F5239">
        <w:rPr>
          <w:rFonts w:ascii="Times New Roman" w:hAnsi="Times New Roman" w:cs="Times New Roman"/>
          <w:sz w:val="22"/>
          <w:szCs w:val="22"/>
        </w:rPr>
        <w:softHyphen/>
        <w:t>danych układów. Regulowane napięcie i prąd służą do zasilania bardziej energochłonnych części elektronicznych.</w:t>
      </w:r>
    </w:p>
    <w:p w:rsidR="0090003A" w:rsidRPr="007F5239" w:rsidRDefault="00065941">
      <w:pPr>
        <w:pStyle w:val="Teksttreci150"/>
        <w:shd w:val="clear" w:color="auto" w:fill="auto"/>
        <w:spacing w:before="0"/>
        <w:ind w:left="280" w:right="4120"/>
        <w:jc w:val="left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Najważniejsze parametry zasilacza to: minimalne i maksymalne napięcie, minimalny i maksymalny prąd, maksymalna moc, poziom tętnień,</w:t>
      </w:r>
    </w:p>
    <w:p w:rsidR="0090003A" w:rsidRPr="007F5239" w:rsidRDefault="00065941">
      <w:pPr>
        <w:pStyle w:val="Teksttreci150"/>
        <w:shd w:val="clear" w:color="auto" w:fill="auto"/>
        <w:spacing w:before="0"/>
        <w:ind w:left="280"/>
        <w:jc w:val="left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możliwość ograniczenia prądu i napięcia.</w:t>
      </w:r>
    </w:p>
    <w:p w:rsidR="0090003A" w:rsidRPr="007F5239" w:rsidRDefault="00221454">
      <w:pPr>
        <w:framePr w:h="4430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221454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65pt;height:163.55pt">
            <v:imagedata r:id="rId8" r:href="rId9"/>
          </v:shape>
        </w:pict>
      </w:r>
    </w:p>
    <w:p w:rsidR="007F5239" w:rsidRDefault="007F5239">
      <w:pPr>
        <w:pStyle w:val="Podpisobrazu30"/>
        <w:framePr w:h="4430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:rsidR="0090003A" w:rsidRPr="007F5239" w:rsidRDefault="00065941">
      <w:pPr>
        <w:pStyle w:val="Podpisobrazu30"/>
        <w:framePr w:h="4430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Przykład zasilacza laboratoryjnego dwukanałowego z dodatkowym wyjściem 5 V, z moż</w:t>
      </w:r>
      <w:r w:rsidRPr="007F5239">
        <w:rPr>
          <w:rFonts w:ascii="Times New Roman" w:hAnsi="Times New Roman" w:cs="Times New Roman"/>
          <w:sz w:val="22"/>
          <w:szCs w:val="22"/>
        </w:rPr>
        <w:softHyphen/>
        <w:t>liwością regulacji napięcia i prądu</w:t>
      </w:r>
    </w:p>
    <w:p w:rsidR="0090003A" w:rsidRPr="007F5239" w:rsidRDefault="0090003A">
      <w:pPr>
        <w:rPr>
          <w:rFonts w:ascii="Times New Roman" w:hAnsi="Times New Roman" w:cs="Times New Roman"/>
          <w:sz w:val="22"/>
          <w:szCs w:val="22"/>
        </w:rPr>
      </w:pPr>
    </w:p>
    <w:p w:rsidR="0090003A" w:rsidRPr="007F5239" w:rsidRDefault="007F5239" w:rsidP="007F5239">
      <w:pPr>
        <w:pStyle w:val="Nagwek120"/>
        <w:keepNext/>
        <w:keepLines/>
        <w:shd w:val="clear" w:color="auto" w:fill="auto"/>
        <w:tabs>
          <w:tab w:val="left" w:pos="788"/>
        </w:tabs>
        <w:spacing w:before="294" w:after="30" w:line="260" w:lineRule="exact"/>
        <w:rPr>
          <w:rFonts w:ascii="Times New Roman" w:hAnsi="Times New Roman" w:cs="Times New Roman"/>
          <w:sz w:val="32"/>
          <w:szCs w:val="32"/>
        </w:rPr>
      </w:pPr>
      <w:bookmarkStart w:id="1" w:name="bookmark1"/>
      <w:r w:rsidRPr="007F5239">
        <w:rPr>
          <w:rFonts w:ascii="Times New Roman" w:hAnsi="Times New Roman" w:cs="Times New Roman"/>
          <w:sz w:val="32"/>
          <w:szCs w:val="32"/>
        </w:rPr>
        <w:lastRenderedPageBreak/>
        <w:t>G</w:t>
      </w:r>
      <w:r w:rsidR="00065941" w:rsidRPr="007F5239">
        <w:rPr>
          <w:rFonts w:ascii="Times New Roman" w:hAnsi="Times New Roman" w:cs="Times New Roman"/>
          <w:sz w:val="32"/>
          <w:szCs w:val="32"/>
        </w:rPr>
        <w:t>eneratory</w:t>
      </w:r>
      <w:bookmarkEnd w:id="1"/>
    </w:p>
    <w:p w:rsidR="007F5239" w:rsidRDefault="007F5239" w:rsidP="007F5239">
      <w:pPr>
        <w:pStyle w:val="Teksttreci150"/>
        <w:shd w:val="clear" w:color="auto" w:fill="auto"/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Generatory </w:t>
      </w:r>
      <w:r w:rsidR="00065941" w:rsidRPr="007F5239">
        <w:rPr>
          <w:rFonts w:ascii="Times New Roman" w:hAnsi="Times New Roman" w:cs="Times New Roman"/>
          <w:sz w:val="22"/>
          <w:szCs w:val="22"/>
        </w:rPr>
        <w:t>służą do wytwarzania sygnałów o różnych przebiegach. Zazwyczaj generują sygnał małej mocy. Ich najważniejsze parametry to:</w:t>
      </w:r>
    </w:p>
    <w:p w:rsidR="007F5239" w:rsidRDefault="00065941" w:rsidP="007F5239">
      <w:pPr>
        <w:pStyle w:val="Teksttreci150"/>
        <w:numPr>
          <w:ilvl w:val="0"/>
          <w:numId w:val="2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 xml:space="preserve">maksymalna częstotliwość generowanego sygnału, </w:t>
      </w:r>
    </w:p>
    <w:p w:rsidR="0090003A" w:rsidRPr="007F5239" w:rsidRDefault="00065941" w:rsidP="007F5239">
      <w:pPr>
        <w:pStyle w:val="Teksttreci150"/>
        <w:numPr>
          <w:ilvl w:val="0"/>
          <w:numId w:val="2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maksymalne napięcie generowanego sygnału,</w:t>
      </w:r>
    </w:p>
    <w:p w:rsidR="007F5239" w:rsidRDefault="00065941" w:rsidP="007F5239">
      <w:pPr>
        <w:pStyle w:val="Teksttreci150"/>
        <w:numPr>
          <w:ilvl w:val="0"/>
          <w:numId w:val="2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 xml:space="preserve">możliwość generowania różnych przebiegów funkcjonalnych (sinus, piła, prostokąt), </w:t>
      </w:r>
    </w:p>
    <w:p w:rsidR="0090003A" w:rsidRPr="007F5239" w:rsidRDefault="00065941" w:rsidP="007F5239">
      <w:pPr>
        <w:pStyle w:val="Teksttreci150"/>
        <w:numPr>
          <w:ilvl w:val="0"/>
          <w:numId w:val="2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możliwość tworzenia / wgrywania przebiegów zdefiniowanych przez użytkownika.</w:t>
      </w:r>
    </w:p>
    <w:p w:rsidR="0090003A" w:rsidRPr="007F5239" w:rsidRDefault="00221454">
      <w:pPr>
        <w:pStyle w:val="Teksttreci150"/>
        <w:shd w:val="clear" w:color="auto" w:fill="auto"/>
        <w:spacing w:before="0"/>
        <w:ind w:right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1.3pt;margin-top:103.15pt;width:22.3pt;height:11.75pt;z-index:-125829374;mso-wrap-distance-left:54.1pt;mso-wrap-distance-right:36.25pt;mso-wrap-distance-bottom:4.15pt;mso-position-horizontal-relative:margin" filled="f" stroked="f">
            <v:textbox style="mso-fit-shape-to-text:t" inset="0,0,0,0">
              <w:txbxContent>
                <w:p w:rsidR="0090003A" w:rsidRPr="007F5239" w:rsidRDefault="0090003A" w:rsidP="007F5239"/>
              </w:txbxContent>
            </v:textbox>
            <w10:wrap type="topAndBottom" anchorx="margin"/>
          </v:shape>
        </w:pict>
      </w:r>
      <w:r w:rsidR="00065941" w:rsidRPr="007F5239">
        <w:rPr>
          <w:rFonts w:ascii="Times New Roman" w:hAnsi="Times New Roman" w:cs="Times New Roman"/>
          <w:sz w:val="22"/>
          <w:szCs w:val="22"/>
        </w:rPr>
        <w:t>Generator arbitralny, w przeciwieństwie do funkcyjnego, pozwala na wygenerowanie niemal dowolnego przebiegu. Generatory funkcyjne są przeznaczone do generowania prostych przebiegów, takich jak: sinusoidalnych, prostokątnych o rożnym wypełnieniu, rożnego rodzaju przebiegów piłokształtnych, impulsowych, oraz kilku rodzajów szumów.</w:t>
      </w:r>
    </w:p>
    <w:p w:rsidR="007F5239" w:rsidRDefault="007F5239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221454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31" type="#_x0000_t75" style="position:absolute;left:0;text-align:left;margin-left:38.7pt;margin-top:183.1pt;width:256.35pt;height:127.2pt;z-index:-251658752;mso-wrap-distance-left:5pt;mso-wrap-distance-right:5pt;mso-position-horizontal-relative:margin;mso-position-vertical-relative:margin" wrapcoords="0 0">
            <v:imagedata r:id="rId10" o:title="image2"/>
            <w10:wrap anchorx="margin" anchory="margin"/>
          </v:shape>
        </w:pict>
      </w:r>
    </w:p>
    <w:p w:rsidR="007F5239" w:rsidRDefault="007F5239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49" w:line="202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90003A" w:rsidRPr="007F5239" w:rsidRDefault="00065941">
      <w:pPr>
        <w:pStyle w:val="Teksttreci180"/>
        <w:shd w:val="clear" w:color="auto" w:fill="auto"/>
        <w:spacing w:after="149" w:line="202" w:lineRule="exact"/>
        <w:ind w:firstLine="840"/>
        <w:rPr>
          <w:rFonts w:ascii="Times New Roman" w:hAnsi="Times New Roman" w:cs="Times New Roman"/>
        </w:rPr>
      </w:pPr>
      <w:r w:rsidRPr="007F5239">
        <w:rPr>
          <w:rStyle w:val="Teksttreci181"/>
          <w:rFonts w:ascii="Times New Roman" w:hAnsi="Times New Roman" w:cs="Times New Roman"/>
        </w:rPr>
        <w:t>Przykład generatora arbitralnego laboratoryjnego z portem USB do wgrywania przebie</w:t>
      </w:r>
      <w:r w:rsidRPr="007F5239">
        <w:rPr>
          <w:rStyle w:val="Teksttreci181"/>
          <w:rFonts w:ascii="Times New Roman" w:hAnsi="Times New Roman" w:cs="Times New Roman"/>
        </w:rPr>
        <w:softHyphen/>
        <w:t>gów zdefiniowanych przez użytkownika</w:t>
      </w:r>
    </w:p>
    <w:p w:rsidR="007F5239" w:rsidRDefault="007F5239">
      <w:pPr>
        <w:pStyle w:val="Teksttreci150"/>
        <w:shd w:val="clear" w:color="auto" w:fill="auto"/>
        <w:spacing w:before="0" w:after="164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 w:after="164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90003A" w:rsidRDefault="00065941">
      <w:pPr>
        <w:pStyle w:val="Teksttreci150"/>
        <w:shd w:val="clear" w:color="auto" w:fill="auto"/>
        <w:spacing w:before="0" w:after="164"/>
        <w:ind w:right="260" w:firstLine="300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Wiele z tych urządzeń umożliwia współpracę z komputerem, dzięki czemu generuje się przebiegi w przystępniejszy sposób. Można też tworzyć biblioteki przydatnych przebie</w:t>
      </w:r>
      <w:r w:rsidRPr="007F5239">
        <w:rPr>
          <w:rFonts w:ascii="Times New Roman" w:hAnsi="Times New Roman" w:cs="Times New Roman"/>
          <w:sz w:val="22"/>
          <w:szCs w:val="22"/>
        </w:rPr>
        <w:softHyphen/>
        <w:t>gów lub korzystać z przebiegów zarejestrowanych przez oscyloskopy mające funkcję ich zapisu na nośniku USB lub komputerze.</w:t>
      </w:r>
    </w:p>
    <w:p w:rsidR="007F5239" w:rsidRPr="007F5239" w:rsidRDefault="007F5239">
      <w:pPr>
        <w:pStyle w:val="Teksttreci150"/>
        <w:shd w:val="clear" w:color="auto" w:fill="auto"/>
        <w:spacing w:before="0" w:after="164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90003A" w:rsidRPr="007F5239" w:rsidRDefault="00065941" w:rsidP="007F5239">
      <w:pPr>
        <w:pStyle w:val="Nagwek130"/>
        <w:keepNext/>
        <w:keepLines/>
        <w:shd w:val="clear" w:color="auto" w:fill="auto"/>
        <w:tabs>
          <w:tab w:val="left" w:pos="804"/>
        </w:tabs>
        <w:spacing w:before="0" w:after="34" w:line="260" w:lineRule="exact"/>
        <w:rPr>
          <w:rFonts w:ascii="Times New Roman" w:hAnsi="Times New Roman" w:cs="Times New Roman"/>
          <w:sz w:val="32"/>
          <w:szCs w:val="32"/>
        </w:rPr>
      </w:pPr>
      <w:bookmarkStart w:id="2" w:name="bookmark2"/>
      <w:r w:rsidRPr="007F5239">
        <w:rPr>
          <w:rFonts w:ascii="Times New Roman" w:hAnsi="Times New Roman" w:cs="Times New Roman"/>
          <w:sz w:val="32"/>
          <w:szCs w:val="32"/>
        </w:rPr>
        <w:lastRenderedPageBreak/>
        <w:t>Testery</w:t>
      </w:r>
      <w:bookmarkEnd w:id="2"/>
    </w:p>
    <w:p w:rsidR="0090003A" w:rsidRPr="007F5239" w:rsidRDefault="00221454" w:rsidP="007F5239">
      <w:pPr>
        <w:pStyle w:val="Teksttreci150"/>
        <w:shd w:val="clear" w:color="auto" w:fill="auto"/>
        <w:spacing w:before="0" w:after="228"/>
        <w:ind w:right="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32" type="#_x0000_t75" style="position:absolute;left:0;text-align:left;margin-left:51.15pt;margin-top:104.1pt;width:211.2pt;height:108.95pt;z-index:-251659777;mso-wrap-distance-left:71.3pt;mso-wrap-distance-right:114pt;mso-wrap-distance-bottom:6.85pt;mso-position-horizontal-relative:margin" wrapcoords="0 0 21600 0 21600 21600 0 21600 0 0">
            <v:imagedata r:id="rId11" o:title="image3"/>
            <w10:wrap type="topAndBottom" anchorx="margin"/>
          </v:shape>
        </w:pict>
      </w:r>
      <w:r w:rsidR="007F5239">
        <w:rPr>
          <w:rStyle w:val="Teksttreci151"/>
          <w:rFonts w:ascii="Times New Roman" w:hAnsi="Times New Roman" w:cs="Times New Roman"/>
          <w:sz w:val="22"/>
          <w:szCs w:val="22"/>
        </w:rPr>
        <w:t>Testery</w:t>
      </w:r>
      <w:r w:rsidR="00065941" w:rsidRPr="007F5239">
        <w:rPr>
          <w:rStyle w:val="Teksttreci151"/>
          <w:rFonts w:ascii="Times New Roman" w:hAnsi="Times New Roman" w:cs="Times New Roman"/>
          <w:sz w:val="22"/>
          <w:szCs w:val="22"/>
        </w:rPr>
        <w:t xml:space="preserve"> </w:t>
      </w:r>
      <w:r w:rsidR="00065941" w:rsidRPr="007F5239">
        <w:rPr>
          <w:rFonts w:ascii="Times New Roman" w:hAnsi="Times New Roman" w:cs="Times New Roman"/>
          <w:sz w:val="22"/>
          <w:szCs w:val="22"/>
        </w:rPr>
        <w:t>to specjalistyczne mierniki mierzące różne wartości elektryczne w badanym urzą</w:t>
      </w:r>
      <w:r w:rsidR="00065941" w:rsidRPr="007F5239">
        <w:rPr>
          <w:rFonts w:ascii="Times New Roman" w:hAnsi="Times New Roman" w:cs="Times New Roman"/>
          <w:sz w:val="22"/>
          <w:szCs w:val="22"/>
        </w:rPr>
        <w:softHyphen/>
        <w:t>dzeniu, służące jego diagnostyce. Dzięki testerowi można np. stwierdzić, czy zasilacz w komputerze jest sprawny, a jeżeli nie, to jaka jego sekcja uległa awarii.</w:t>
      </w:r>
    </w:p>
    <w:p w:rsidR="007F5239" w:rsidRDefault="007F5239">
      <w:pPr>
        <w:pStyle w:val="Teksttreci180"/>
        <w:shd w:val="clear" w:color="auto" w:fill="auto"/>
        <w:spacing w:after="110" w:line="180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10" w:line="180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10" w:line="180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80"/>
        <w:shd w:val="clear" w:color="auto" w:fill="auto"/>
        <w:spacing w:after="110" w:line="180" w:lineRule="exact"/>
        <w:ind w:firstLine="840"/>
        <w:rPr>
          <w:rStyle w:val="Teksttreci181"/>
          <w:rFonts w:ascii="Times New Roman" w:hAnsi="Times New Roman" w:cs="Times New Roman"/>
          <w:sz w:val="22"/>
          <w:szCs w:val="22"/>
        </w:rPr>
      </w:pPr>
    </w:p>
    <w:p w:rsidR="007F5239" w:rsidRPr="007F5239" w:rsidRDefault="007F5239">
      <w:pPr>
        <w:pStyle w:val="Teksttreci180"/>
        <w:shd w:val="clear" w:color="auto" w:fill="auto"/>
        <w:spacing w:after="110" w:line="180" w:lineRule="exact"/>
        <w:ind w:firstLine="840"/>
        <w:rPr>
          <w:rStyle w:val="Teksttreci181"/>
          <w:rFonts w:ascii="Times New Roman" w:hAnsi="Times New Roman" w:cs="Times New Roman"/>
        </w:rPr>
      </w:pPr>
    </w:p>
    <w:p w:rsidR="0090003A" w:rsidRPr="007F5239" w:rsidRDefault="007F5239">
      <w:pPr>
        <w:pStyle w:val="Teksttreci180"/>
        <w:shd w:val="clear" w:color="auto" w:fill="auto"/>
        <w:spacing w:after="110" w:line="180" w:lineRule="exact"/>
        <w:ind w:firstLine="840"/>
        <w:rPr>
          <w:rFonts w:ascii="Times New Roman" w:hAnsi="Times New Roman" w:cs="Times New Roman"/>
        </w:rPr>
      </w:pPr>
      <w:r w:rsidRPr="007F5239">
        <w:rPr>
          <w:rStyle w:val="Teksttreci181"/>
          <w:rFonts w:ascii="Times New Roman" w:hAnsi="Times New Roman" w:cs="Times New Roman"/>
        </w:rPr>
        <w:t>T</w:t>
      </w:r>
      <w:r w:rsidR="00065941" w:rsidRPr="007F5239">
        <w:rPr>
          <w:rStyle w:val="Teksttreci181"/>
          <w:rFonts w:ascii="Times New Roman" w:hAnsi="Times New Roman" w:cs="Times New Roman"/>
        </w:rPr>
        <w:t>ester ATX</w:t>
      </w:r>
    </w:p>
    <w:p w:rsidR="007F5239" w:rsidRDefault="00065941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W trakcie produkcji skomplikowanych urządzeń buduje się też dedykowane testery ba</w:t>
      </w:r>
      <w:r w:rsidRPr="007F5239">
        <w:rPr>
          <w:rFonts w:ascii="Times New Roman" w:hAnsi="Times New Roman" w:cs="Times New Roman"/>
          <w:sz w:val="22"/>
          <w:szCs w:val="22"/>
        </w:rPr>
        <w:softHyphen/>
        <w:t>dające poprawność montażu i działania urządzenia.</w:t>
      </w: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noProof/>
          <w:lang w:bidi="ar-SA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noProof/>
          <w:lang w:bidi="ar-SA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7F5239" w:rsidRDefault="007F5239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</w:p>
    <w:p w:rsidR="0090003A" w:rsidRPr="007F5239" w:rsidRDefault="00065941">
      <w:pPr>
        <w:pStyle w:val="Teksttreci150"/>
        <w:shd w:val="clear" w:color="auto" w:fill="auto"/>
        <w:spacing w:before="0"/>
        <w:ind w:right="260" w:firstLine="300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br w:type="page"/>
      </w:r>
    </w:p>
    <w:p w:rsidR="0090003A" w:rsidRPr="007F5239" w:rsidRDefault="007F5239">
      <w:pPr>
        <w:framePr w:h="3629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3429000" cy="2978785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3A" w:rsidRPr="007F5239" w:rsidRDefault="007F5239">
      <w:pPr>
        <w:pStyle w:val="Podpisobrazu30"/>
        <w:framePr w:h="3629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7F5239">
        <w:rPr>
          <w:rFonts w:ascii="Times New Roman" w:hAnsi="Times New Roman" w:cs="Times New Roman"/>
        </w:rPr>
        <w:t>Przyrząd testowania przewodów sieciowych RJ45</w:t>
      </w:r>
    </w:p>
    <w:p w:rsidR="0090003A" w:rsidRPr="007F5239" w:rsidRDefault="0090003A">
      <w:pPr>
        <w:rPr>
          <w:rFonts w:ascii="Times New Roman" w:hAnsi="Times New Roman" w:cs="Times New Roman"/>
          <w:sz w:val="22"/>
          <w:szCs w:val="22"/>
        </w:rPr>
      </w:pPr>
    </w:p>
    <w:p w:rsidR="0090003A" w:rsidRPr="007F5239" w:rsidRDefault="00065941">
      <w:pPr>
        <w:pStyle w:val="Teksttreci150"/>
        <w:shd w:val="clear" w:color="auto" w:fill="auto"/>
        <w:spacing w:before="142"/>
        <w:ind w:right="320" w:firstLine="260"/>
        <w:rPr>
          <w:rFonts w:ascii="Times New Roman" w:hAnsi="Times New Roman" w:cs="Times New Roman"/>
          <w:sz w:val="22"/>
          <w:szCs w:val="22"/>
        </w:rPr>
      </w:pPr>
      <w:r w:rsidRPr="007F5239">
        <w:rPr>
          <w:rFonts w:ascii="Times New Roman" w:hAnsi="Times New Roman" w:cs="Times New Roman"/>
          <w:sz w:val="22"/>
          <w:szCs w:val="22"/>
        </w:rPr>
        <w:t>Testery często składają się z kompletów urządzeń: jedno zadaje lub generuje sygnały, drugie odbiera je i analizuje. Podczas wspólnej pracy mogą kompleksowo przetestować urządzenie i jego funkcje.</w:t>
      </w:r>
    </w:p>
    <w:sectPr w:rsidR="0090003A" w:rsidRPr="007F5239" w:rsidSect="007F5239">
      <w:pgSz w:w="8400" w:h="11900"/>
      <w:pgMar w:top="851" w:right="887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A9" w:rsidRDefault="009D3CA9" w:rsidP="0090003A">
      <w:r>
        <w:separator/>
      </w:r>
    </w:p>
  </w:endnote>
  <w:endnote w:type="continuationSeparator" w:id="1">
    <w:p w:rsidR="009D3CA9" w:rsidRDefault="009D3CA9" w:rsidP="0090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A9" w:rsidRDefault="009D3CA9"/>
  </w:footnote>
  <w:footnote w:type="continuationSeparator" w:id="1">
    <w:p w:rsidR="009D3CA9" w:rsidRDefault="009D3C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330"/>
    <w:multiLevelType w:val="hybridMultilevel"/>
    <w:tmpl w:val="FB00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00D1"/>
    <w:multiLevelType w:val="multilevel"/>
    <w:tmpl w:val="6FB841B6"/>
    <w:lvl w:ilvl="0">
      <w:start w:val="3"/>
      <w:numFmt w:val="decimal"/>
      <w:lvlText w:val="3.2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003A"/>
    <w:rsid w:val="00065941"/>
    <w:rsid w:val="00221454"/>
    <w:rsid w:val="00394C32"/>
    <w:rsid w:val="00535D48"/>
    <w:rsid w:val="007F5239"/>
    <w:rsid w:val="0090003A"/>
    <w:rsid w:val="009D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03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003A"/>
    <w:rPr>
      <w:color w:val="0066CC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0SegoeUIKursywaExact">
    <w:name w:val="Tekst treści (10) + Segoe UI;Kursywa Exact"/>
    <w:basedOn w:val="Teksttreci10Exact"/>
    <w:rsid w:val="0090003A"/>
    <w:rPr>
      <w:rFonts w:ascii="Segoe UI" w:eastAsia="Segoe UI" w:hAnsi="Segoe UI" w:cs="Segoe UI"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1SegoeUI7ptSkala66Exact">
    <w:name w:val="Tekst treści (11) + Segoe UI;7 pt;Skala 66% Exact"/>
    <w:basedOn w:val="Teksttreci11Exact"/>
    <w:rsid w:val="0090003A"/>
    <w:rPr>
      <w:rFonts w:ascii="Segoe UI" w:eastAsia="Segoe UI" w:hAnsi="Segoe UI" w:cs="Segoe UI"/>
      <w:color w:val="000000"/>
      <w:spacing w:val="0"/>
      <w:w w:val="66"/>
      <w:position w:val="0"/>
      <w:sz w:val="14"/>
      <w:szCs w:val="14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eksttreci12MaeliteryExact">
    <w:name w:val="Tekst treści (12) + Małe litery Exact"/>
    <w:basedOn w:val="Teksttreci12Exact"/>
    <w:rsid w:val="0090003A"/>
    <w:rPr>
      <w:smallCap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Teksttreci21Exact0">
    <w:name w:val="Tekst treści (21) Exact"/>
    <w:basedOn w:val="Teksttreci21Exact"/>
    <w:rsid w:val="0090003A"/>
    <w:rPr>
      <w:color w:val="000000"/>
      <w:spacing w:val="0"/>
      <w:w w:val="100"/>
      <w:position w:val="0"/>
      <w:sz w:val="8"/>
      <w:szCs w:val="8"/>
    </w:rPr>
  </w:style>
  <w:style w:type="character" w:customStyle="1" w:styleId="Nagwek12">
    <w:name w:val="Nagłówek #1 (2)_"/>
    <w:basedOn w:val="Domylnaczcionkaakapitu"/>
    <w:link w:val="Nagwek120"/>
    <w:rsid w:val="0090003A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5">
    <w:name w:val="Tekst treści (15)_"/>
    <w:basedOn w:val="Domylnaczcionkaakapitu"/>
    <w:link w:val="Teksttreci150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">
    <w:name w:val="Podpis obrazu (3)_"/>
    <w:basedOn w:val="Domylnaczcionkaakapitu"/>
    <w:link w:val="Podpisobrazu30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5">
    <w:name w:val="Tekst treści (25)_"/>
    <w:basedOn w:val="Domylnaczcionkaakapitu"/>
    <w:link w:val="Teksttreci250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eksttreci18">
    <w:name w:val="Tekst treści (18)_"/>
    <w:basedOn w:val="Domylnaczcionkaakapitu"/>
    <w:link w:val="Teksttreci180"/>
    <w:rsid w:val="0090003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81">
    <w:name w:val="Tekst treści (18)"/>
    <w:basedOn w:val="Teksttreci18"/>
    <w:rsid w:val="0090003A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90003A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51">
    <w:name w:val="Tekst treści (15)"/>
    <w:basedOn w:val="Teksttreci15"/>
    <w:rsid w:val="0090003A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9">
    <w:name w:val="Tekst treści (9)"/>
    <w:basedOn w:val="Normalny"/>
    <w:link w:val="Teksttreci9Exact"/>
    <w:rsid w:val="0090003A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Teksttreci11">
    <w:name w:val="Tekst treści (11)"/>
    <w:basedOn w:val="Normalny"/>
    <w:link w:val="Teksttreci11Exact"/>
    <w:rsid w:val="0090003A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Teksttreci10">
    <w:name w:val="Tekst treści (10)"/>
    <w:basedOn w:val="Normalny"/>
    <w:link w:val="Teksttreci10Exact"/>
    <w:rsid w:val="0090003A"/>
    <w:pPr>
      <w:shd w:val="clear" w:color="auto" w:fill="FFFFFF"/>
      <w:spacing w:line="62" w:lineRule="exact"/>
      <w:jc w:val="both"/>
    </w:pPr>
    <w:rPr>
      <w:rFonts w:ascii="Sylfaen" w:eastAsia="Sylfaen" w:hAnsi="Sylfaen" w:cs="Sylfaen"/>
      <w:sz w:val="8"/>
      <w:szCs w:val="8"/>
    </w:rPr>
  </w:style>
  <w:style w:type="paragraph" w:customStyle="1" w:styleId="Teksttreci12">
    <w:name w:val="Tekst treści (12)"/>
    <w:basedOn w:val="Normalny"/>
    <w:link w:val="Teksttreci12Exact"/>
    <w:rsid w:val="0090003A"/>
    <w:pPr>
      <w:shd w:val="clear" w:color="auto" w:fill="FFFFFF"/>
      <w:spacing w:after="1620"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Teksttreci21">
    <w:name w:val="Tekst treści (21)"/>
    <w:basedOn w:val="Normalny"/>
    <w:link w:val="Teksttreci21Exact"/>
    <w:rsid w:val="0090003A"/>
    <w:pPr>
      <w:shd w:val="clear" w:color="auto" w:fill="FFFFFF"/>
      <w:spacing w:after="1620" w:line="0" w:lineRule="atLeast"/>
    </w:pPr>
    <w:rPr>
      <w:rFonts w:ascii="Sylfaen" w:eastAsia="Sylfaen" w:hAnsi="Sylfaen" w:cs="Sylfaen"/>
      <w:sz w:val="8"/>
      <w:szCs w:val="8"/>
      <w:lang w:val="en-US" w:eastAsia="en-US" w:bidi="en-US"/>
    </w:rPr>
  </w:style>
  <w:style w:type="paragraph" w:customStyle="1" w:styleId="Nagwek120">
    <w:name w:val="Nagłówek #1 (2)"/>
    <w:basedOn w:val="Normalny"/>
    <w:link w:val="Nagwek12"/>
    <w:rsid w:val="0090003A"/>
    <w:pPr>
      <w:shd w:val="clear" w:color="auto" w:fill="FFFFFF"/>
      <w:spacing w:after="12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90003A"/>
    <w:pPr>
      <w:shd w:val="clear" w:color="auto" w:fill="FFFFFF"/>
      <w:spacing w:before="12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Podpisobrazu30">
    <w:name w:val="Podpis obrazu (3)"/>
    <w:basedOn w:val="Normalny"/>
    <w:link w:val="Podpisobrazu3"/>
    <w:rsid w:val="0090003A"/>
    <w:pPr>
      <w:shd w:val="clear" w:color="auto" w:fill="FFFFFF"/>
      <w:spacing w:line="206" w:lineRule="exact"/>
    </w:pPr>
    <w:rPr>
      <w:rFonts w:ascii="Sylfaen" w:eastAsia="Sylfaen" w:hAnsi="Sylfaen" w:cs="Sylfaen"/>
      <w:sz w:val="18"/>
      <w:szCs w:val="18"/>
    </w:rPr>
  </w:style>
  <w:style w:type="paragraph" w:customStyle="1" w:styleId="Teksttreci250">
    <w:name w:val="Tekst treści (25)"/>
    <w:basedOn w:val="Normalny"/>
    <w:link w:val="Teksttreci25"/>
    <w:rsid w:val="0090003A"/>
    <w:pPr>
      <w:shd w:val="clear" w:color="auto" w:fill="FFFFFF"/>
      <w:spacing w:after="1620"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Teksttreci180">
    <w:name w:val="Tekst treści (18)"/>
    <w:basedOn w:val="Normalny"/>
    <w:link w:val="Teksttreci18"/>
    <w:rsid w:val="0090003A"/>
    <w:pPr>
      <w:shd w:val="clear" w:color="auto" w:fill="FFFFFF"/>
      <w:spacing w:after="24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130">
    <w:name w:val="Nagłówek #1 (3)"/>
    <w:basedOn w:val="Normalny"/>
    <w:link w:val="Nagwek13"/>
    <w:rsid w:val="0090003A"/>
    <w:pPr>
      <w:shd w:val="clear" w:color="auto" w:fill="FFFFFF"/>
      <w:spacing w:before="180" w:after="12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39"/>
    <w:rPr>
      <w:rFonts w:ascii="Tahoma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3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3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94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ijNyJ-4As&amp;t=86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3</cp:revision>
  <dcterms:created xsi:type="dcterms:W3CDTF">2020-03-26T22:41:00Z</dcterms:created>
  <dcterms:modified xsi:type="dcterms:W3CDTF">2020-03-26T23:08:00Z</dcterms:modified>
</cp:coreProperties>
</file>