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A2" w:rsidRPr="006C7F92" w:rsidRDefault="00F87E8A" w:rsidP="006C7F92">
      <w:pPr>
        <w:jc w:val="both"/>
        <w:rPr>
          <w:rFonts w:asciiTheme="minorHAnsi" w:hAnsiTheme="minorHAnsi" w:cstheme="minorHAnsi"/>
          <w:b/>
          <w:sz w:val="44"/>
          <w:szCs w:val="44"/>
        </w:rPr>
      </w:pPr>
      <w:bookmarkStart w:id="0" w:name="bookmark0"/>
      <w:r w:rsidRPr="006C7F92">
        <w:rPr>
          <w:rFonts w:asciiTheme="minorHAnsi" w:hAnsiTheme="minorHAnsi" w:cstheme="minorHAnsi"/>
          <w:b/>
          <w:sz w:val="44"/>
          <w:szCs w:val="44"/>
        </w:rPr>
        <w:t>Urządzenia</w:t>
      </w:r>
      <w:bookmarkEnd w:id="0"/>
    </w:p>
    <w:p w:rsidR="00E650A2" w:rsidRDefault="006C7F92" w:rsidP="006C7F92">
      <w:pPr>
        <w:jc w:val="both"/>
        <w:rPr>
          <w:rFonts w:asciiTheme="minorHAnsi" w:hAnsiTheme="minorHAnsi" w:cstheme="minorHAnsi"/>
          <w:b/>
          <w:sz w:val="44"/>
          <w:szCs w:val="44"/>
        </w:rPr>
      </w:pPr>
      <w:bookmarkStart w:id="1" w:name="bookmark1"/>
      <w:r w:rsidRPr="006C7F92">
        <w:rPr>
          <w:rFonts w:asciiTheme="minorHAnsi" w:hAnsiTheme="minorHAnsi" w:cstheme="minorHAnsi"/>
          <w:b/>
          <w:sz w:val="44"/>
          <w:szCs w:val="44"/>
        </w:rPr>
        <w:t>R</w:t>
      </w:r>
      <w:r w:rsidR="00F87E8A" w:rsidRPr="006C7F92">
        <w:rPr>
          <w:rFonts w:asciiTheme="minorHAnsi" w:hAnsiTheme="minorHAnsi" w:cstheme="minorHAnsi"/>
          <w:b/>
          <w:sz w:val="44"/>
          <w:szCs w:val="44"/>
        </w:rPr>
        <w:t>óżnicowoprądowe</w:t>
      </w:r>
      <w:bookmarkEnd w:id="1"/>
    </w:p>
    <w:p w:rsidR="006C7F92" w:rsidRDefault="006C7F92" w:rsidP="006C7F92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6C7F92" w:rsidRPr="006C7F92" w:rsidRDefault="006C7F92" w:rsidP="006C7F92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W praktyce są znane dwa typy wyłączników przeciwporażeniowych: urządzenie różnico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woprądowe oraz wyłącznik ochronny napięciowy.</w:t>
      </w:r>
    </w:p>
    <w:p w:rsidR="00E650A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 xml:space="preserve">Obecnie duży nacisk kładzie się na kontrolę stanu instalacji, aby w jak największym stopniu </w:t>
      </w:r>
      <w:r w:rsidRPr="006C7F92">
        <w:rPr>
          <w:rFonts w:asciiTheme="minorHAnsi" w:hAnsiTheme="minorHAnsi" w:cstheme="minorHAnsi"/>
          <w:sz w:val="22"/>
          <w:szCs w:val="22"/>
        </w:rPr>
        <w:t>zapewnić bezpieczeństwo i ciągłość zasilania. Wymogi te spełniają czułe zabez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pieczenia przetężeniowe oraz urządzenia różnicowoprądowe. Z praktyki wynika, że urzą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dzenia różnicowoprądowe należą do zabezpieczeń, które najczęściej zadziałały i to nie z powod</w:t>
      </w:r>
      <w:r w:rsidRPr="006C7F92">
        <w:rPr>
          <w:rFonts w:asciiTheme="minorHAnsi" w:hAnsiTheme="minorHAnsi" w:cstheme="minorHAnsi"/>
          <w:sz w:val="22"/>
          <w:szCs w:val="22"/>
        </w:rPr>
        <w:t>u uszkodzeń w instalacji. Wystarczy zamoczyć wodą bezprzewodowy czajnik, wło</w:t>
      </w:r>
      <w:r w:rsidRPr="006C7F92">
        <w:rPr>
          <w:rFonts w:asciiTheme="minorHAnsi" w:hAnsiTheme="minorHAnsi" w:cstheme="minorHAnsi"/>
          <w:sz w:val="22"/>
          <w:szCs w:val="22"/>
        </w:rPr>
        <w:softHyphen/>
        <w:t xml:space="preserve">żyć w podstawkę zasilającą, a nastąpi zadziałanie wyłącznika urządzenia. Naturalnie takie zbędne zadziałanie wynika z nieostrożności użytkowników. W takim przypadku ochrona przed </w:t>
      </w:r>
      <w:r w:rsidRPr="006C7F92">
        <w:rPr>
          <w:rFonts w:asciiTheme="minorHAnsi" w:hAnsiTheme="minorHAnsi" w:cstheme="minorHAnsi"/>
          <w:sz w:val="22"/>
          <w:szCs w:val="22"/>
        </w:rPr>
        <w:t>dotykiem pośrednim powinna być realizowana przez inny środek lub w inny sposób.</w:t>
      </w:r>
    </w:p>
    <w:p w:rsid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F92" w:rsidRP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2pt;margin-top:1.75pt;width:162.7pt;height:227.5pt;z-index:-125829376;mso-wrap-distance-left:5pt;mso-wrap-distance-right:30.5pt;mso-wrap-distance-bottom:4.45pt;mso-position-horizontal-relative:margin" wrapcoords="0 0 21600 0 21600 21600 0 21600 0 0">
            <v:imagedata r:id="rId7" o:title="image1"/>
            <w10:wrap type="square" side="right" anchorx="margin"/>
          </v:shape>
        </w:pict>
      </w:r>
    </w:p>
    <w:p w:rsid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6C7F92">
        <w:rPr>
          <w:rFonts w:asciiTheme="minorHAnsi" w:hAnsiTheme="minorHAnsi" w:cstheme="minorHAnsi"/>
          <w:sz w:val="18"/>
          <w:szCs w:val="18"/>
        </w:rPr>
        <w:t>Urządzenie różnicowoprądowe trójfazowe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6C7F92">
        <w:rPr>
          <w:rFonts w:asciiTheme="minorHAnsi" w:hAnsiTheme="minorHAnsi" w:cstheme="minorHAnsi"/>
          <w:sz w:val="18"/>
          <w:szCs w:val="18"/>
        </w:rPr>
        <w:t>działaniu bezpośrednim, sposób instalowania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6C7F92">
        <w:rPr>
          <w:rFonts w:asciiTheme="minorHAnsi" w:hAnsiTheme="minorHAnsi" w:cstheme="minorHAnsi"/>
          <w:sz w:val="18"/>
          <w:szCs w:val="18"/>
        </w:rPr>
        <w:t>- przekładnik sumujący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6C7F92">
        <w:rPr>
          <w:rFonts w:asciiTheme="minorHAnsi" w:hAnsiTheme="minorHAnsi" w:cstheme="minorHAnsi"/>
          <w:sz w:val="18"/>
          <w:szCs w:val="18"/>
        </w:rPr>
        <w:t>- przekaźnik różnicowoprądowy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6C7F92">
        <w:rPr>
          <w:rFonts w:asciiTheme="minorHAnsi" w:hAnsiTheme="minorHAnsi" w:cstheme="minorHAnsi"/>
          <w:sz w:val="18"/>
          <w:szCs w:val="18"/>
        </w:rPr>
        <w:t>- zamek wyłącznika</w:t>
      </w:r>
    </w:p>
    <w:p w:rsidR="00E650A2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6C7F92">
        <w:rPr>
          <w:rFonts w:asciiTheme="minorHAnsi" w:hAnsiTheme="minorHAnsi" w:cstheme="minorHAnsi"/>
          <w:sz w:val="18"/>
          <w:szCs w:val="18"/>
        </w:rPr>
        <w:t>Rd - rez</w:t>
      </w:r>
      <w:r w:rsidRPr="006C7F92">
        <w:rPr>
          <w:rFonts w:asciiTheme="minorHAnsi" w:hAnsiTheme="minorHAnsi" w:cstheme="minorHAnsi"/>
          <w:sz w:val="18"/>
          <w:szCs w:val="18"/>
        </w:rPr>
        <w:t>ystor ograniczający</w:t>
      </w:r>
    </w:p>
    <w:p w:rsidR="006C7F92" w:rsidRDefault="006C7F92" w:rsidP="006C7F9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C7F92" w:rsidRDefault="006C7F92" w:rsidP="006C7F9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C7F92" w:rsidRDefault="006C7F92" w:rsidP="006C7F9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F87E8A" w:rsidP="006C7F9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Zasadniczą częścią urządzenia różnicowoprądowego jest przekładnik Ferrantiego (su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mujący), który nie</w:t>
      </w:r>
      <w:r w:rsidR="006C7F92">
        <w:rPr>
          <w:rFonts w:asciiTheme="minorHAnsi" w:hAnsiTheme="minorHAnsi" w:cstheme="minorHAnsi"/>
          <w:sz w:val="22"/>
          <w:szCs w:val="22"/>
        </w:rPr>
        <w:t xml:space="preserve"> posiada uzwojenia pierwotnego. </w:t>
      </w:r>
      <w:r w:rsidRPr="006C7F92">
        <w:rPr>
          <w:rFonts w:asciiTheme="minorHAnsi" w:hAnsiTheme="minorHAnsi" w:cstheme="minorHAnsi"/>
          <w:sz w:val="22"/>
          <w:szCs w:val="22"/>
        </w:rPr>
        <w:t xml:space="preserve">Chroniony obwód 1- lub 3-fazowy stanowi obwód pierwotny przekładnika Ferrantiego. </w:t>
      </w:r>
      <w:r w:rsidRPr="006C7F92">
        <w:rPr>
          <w:rFonts w:asciiTheme="minorHAnsi" w:hAnsiTheme="minorHAnsi" w:cstheme="minorHAnsi"/>
          <w:sz w:val="22"/>
          <w:szCs w:val="22"/>
        </w:rPr>
        <w:t>Najczęściej obwód chronio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ny umieszcza się w oknie przekładnika (można też nawinąć obwód na rdzeń przekładnika z zachowaniem tej samej liczby zwojów przewodów fazowych i neutralnego).</w:t>
      </w:r>
    </w:p>
    <w:p w:rsidR="00E650A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lastRenderedPageBreak/>
        <w:t>Jeżeli w chronionym obwodzie izolacja nie jest osłabiona bądź uszkodzona</w:t>
      </w:r>
      <w:r w:rsidRPr="006C7F92">
        <w:rPr>
          <w:rFonts w:asciiTheme="minorHAnsi" w:hAnsiTheme="minorHAnsi" w:cstheme="minorHAnsi"/>
          <w:sz w:val="22"/>
          <w:szCs w:val="22"/>
        </w:rPr>
        <w:t>, suma geo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metryczna prądów jest równa zero.</w:t>
      </w:r>
    </w:p>
    <w:p w:rsidR="006C7F92" w:rsidRPr="006C7F9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Default="006C7F92" w:rsidP="006C7F92">
      <w:pPr>
        <w:jc w:val="center"/>
        <w:rPr>
          <w:rFonts w:asciiTheme="minorHAnsi" w:hAnsiTheme="minorHAnsi" w:cs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L1</m:t>
              </m:r>
            </m:sub>
          </m:sSub>
          <m:r>
            <w:rPr>
              <w:rFonts w:ascii="Cambria Math" w:hAnsi="Cambria Math" w:cstheme="minorHAnsi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L2</m:t>
              </m:r>
            </m:sub>
          </m:sSub>
          <m:r>
            <w:rPr>
              <w:rFonts w:ascii="Cambria Math" w:hAnsi="Cambria Math" w:cstheme="minorHAnsi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L3</m:t>
              </m:r>
            </m:sub>
          </m:sSub>
          <m:r>
            <w:rPr>
              <w:rFonts w:ascii="Cambria Math" w:hAnsi="Cambria Math" w:cstheme="minorHAnsi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N</m:t>
              </m:r>
            </m:sub>
          </m:sSub>
          <m:r>
            <w:rPr>
              <w:rFonts w:ascii="Cambria Math" w:hAnsi="Cambria Math" w:cstheme="minorHAnsi"/>
              <w:sz w:val="22"/>
              <w:szCs w:val="22"/>
            </w:rPr>
            <m:t>=0</m:t>
          </m:r>
        </m:oMath>
      </m:oMathPara>
    </w:p>
    <w:p w:rsidR="006C7F92" w:rsidRPr="006C7F92" w:rsidRDefault="006C7F92" w:rsidP="006C7F92">
      <w:pPr>
        <w:jc w:val="center"/>
        <w:rPr>
          <w:oMath/>
          <w:rFonts w:ascii="Cambria Math" w:hAnsi="Cambria Math" w:cstheme="minorHAnsi"/>
          <w:sz w:val="22"/>
          <w:szCs w:val="22"/>
        </w:rPr>
      </w:pPr>
    </w:p>
    <w:p w:rsidR="00E650A2" w:rsidRPr="006C7F92" w:rsidRDefault="00F87E8A" w:rsidP="006C7F9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Strumień w rdzeniu jest również równy zero, więc w uzwojeniu wtórnym przekładni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ka nie indukuje się siła elektromotoryczna. Jeżeli w chronionym obwodzie osłabi się lub us</w:t>
      </w:r>
      <w:r w:rsidRPr="006C7F92">
        <w:rPr>
          <w:rFonts w:asciiTheme="minorHAnsi" w:hAnsiTheme="minorHAnsi" w:cstheme="minorHAnsi"/>
          <w:sz w:val="22"/>
          <w:szCs w:val="22"/>
        </w:rPr>
        <w:t xml:space="preserve">zkodzi izolacja i pojawi się </w:t>
      </w:r>
      <w:r w:rsidRPr="006C7F92">
        <w:rPr>
          <w:rFonts w:asciiTheme="minorHAnsi" w:hAnsiTheme="minorHAnsi" w:cstheme="minorHAnsi"/>
          <w:sz w:val="22"/>
          <w:szCs w:val="22"/>
        </w:rPr>
        <w:t xml:space="preserve">prąd upływnościowy </w:t>
      </w:r>
      <w:r w:rsidRPr="006C7F92">
        <w:rPr>
          <w:rFonts w:asciiTheme="minorHAnsi" w:hAnsiTheme="minorHAnsi" w:cstheme="minorHAnsi"/>
          <w:sz w:val="22"/>
          <w:szCs w:val="22"/>
        </w:rPr>
        <w:t xml:space="preserve">do ziemi lub przewodu ochronnego PE, suma prądów będzie różna od zera, w rdzeniu przekładnika pojawi się przemienny strumień magnetyczny i w uzwojeniu wtórnym wyindukuje się siła elektromotoryczna zależna od </w:t>
      </w:r>
      <w:r w:rsidRPr="006C7F92">
        <w:rPr>
          <w:rFonts w:asciiTheme="minorHAnsi" w:hAnsiTheme="minorHAnsi" w:cstheme="minorHAnsi"/>
          <w:sz w:val="22"/>
          <w:szCs w:val="22"/>
        </w:rPr>
        <w:t>wartości prądu upływnościowego.</w:t>
      </w:r>
    </w:p>
    <w:p w:rsidR="00E650A2" w:rsidRPr="006C7F92" w:rsidRDefault="00F87E8A" w:rsidP="006C7F9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 xml:space="preserve">Gdy wartość prądu w uzwojeniu wtórnym (prąd różnicowy) będzie większa od </w:t>
      </w:r>
      <w:r w:rsidRPr="006C7F92">
        <w:rPr>
          <w:rFonts w:asciiTheme="minorHAnsi" w:hAnsiTheme="minorHAnsi" w:cstheme="minorHAnsi"/>
          <w:sz w:val="22"/>
          <w:szCs w:val="22"/>
        </w:rPr>
        <w:t>prądu wy</w:t>
      </w:r>
      <w:r w:rsidRPr="006C7F92">
        <w:rPr>
          <w:rFonts w:asciiTheme="minorHAnsi" w:hAnsiTheme="minorHAnsi" w:cstheme="minorHAnsi"/>
          <w:sz w:val="22"/>
          <w:szCs w:val="22"/>
        </w:rPr>
        <w:softHyphen/>
        <w:t xml:space="preserve">zwalającego, </w:t>
      </w:r>
      <w:r w:rsidRPr="006C7F92">
        <w:rPr>
          <w:rFonts w:asciiTheme="minorHAnsi" w:hAnsiTheme="minorHAnsi" w:cstheme="minorHAnsi"/>
          <w:sz w:val="22"/>
          <w:szCs w:val="22"/>
        </w:rPr>
        <w:t>zadziała urządzenie różnicowoprądowe i nastąpi wyłączenie obwodu.</w:t>
      </w:r>
    </w:p>
    <w:p w:rsidR="00E650A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Zasada działania urządzenia różnicowoprądowego chroniącego obwó</w:t>
      </w:r>
      <w:r w:rsidR="004521FD">
        <w:rPr>
          <w:rFonts w:asciiTheme="minorHAnsi" w:hAnsiTheme="minorHAnsi" w:cstheme="minorHAnsi"/>
          <w:sz w:val="22"/>
          <w:szCs w:val="22"/>
        </w:rPr>
        <w:t>d 1-fazowy jest ana</w:t>
      </w:r>
      <w:r w:rsidRPr="006C7F92">
        <w:rPr>
          <w:rFonts w:asciiTheme="minorHAnsi" w:hAnsiTheme="minorHAnsi" w:cstheme="minorHAnsi"/>
          <w:sz w:val="22"/>
          <w:szCs w:val="22"/>
        </w:rPr>
        <w:t>logiczna, ale z tą różnicą, że jest kontrolowany obwód: faza-przewód neutralny.</w:t>
      </w:r>
    </w:p>
    <w:p w:rsidR="004521FD" w:rsidRPr="006C7F92" w:rsidRDefault="004521FD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Default="006C7F92" w:rsidP="006C7F92">
      <w:pPr>
        <w:jc w:val="both"/>
        <w:rPr>
          <w:rFonts w:asciiTheme="minorHAnsi" w:hAnsiTheme="minorHAnsi" w:cs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theme="minorHAnsi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N</m:t>
              </m:r>
            </m:sub>
          </m:sSub>
          <m:r>
            <w:rPr>
              <w:rFonts w:ascii="Cambria Math" w:hAnsi="Cambria Math" w:cstheme="minorHAnsi"/>
              <w:sz w:val="22"/>
              <w:szCs w:val="22"/>
            </w:rPr>
            <m:t>=0</m:t>
          </m:r>
        </m:oMath>
      </m:oMathPara>
    </w:p>
    <w:p w:rsidR="004521FD" w:rsidRPr="006C7F92" w:rsidRDefault="004521FD" w:rsidP="006C7F92">
      <w:pPr>
        <w:jc w:val="both"/>
        <w:rPr>
          <w:oMath/>
          <w:rFonts w:ascii="Cambria Math" w:hAnsi="Cambria Math" w:cstheme="minorHAnsi"/>
          <w:sz w:val="22"/>
          <w:szCs w:val="22"/>
        </w:rPr>
      </w:pPr>
    </w:p>
    <w:p w:rsidR="00E650A2" w:rsidRPr="006C7F92" w:rsidRDefault="00F87E8A" w:rsidP="004521F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 xml:space="preserve">Zdarza się, że w zasilanym obwodzie z przyczyn naturalnych występują prądy upływno- ściowe odbiorników większe od prądu </w:t>
      </w:r>
      <w:r w:rsidRPr="006C7F92">
        <w:rPr>
          <w:rFonts w:asciiTheme="minorHAnsi" w:hAnsiTheme="minorHAnsi" w:cstheme="minorHAnsi"/>
          <w:sz w:val="22"/>
          <w:szCs w:val="22"/>
        </w:rPr>
        <w:t>wyzwalającego urządzenia różnicowoprądowego. W takim przypadku nie da się załączyć odbiornika, choć jest on sprawny technicznie. Nale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ży wówczas zastosować mniej czułe urządzenia różnicowoprądowe. Prądy upływnościowe mogą wystąpić nawet w przypadku kilkupr</w:t>
      </w:r>
      <w:r w:rsidRPr="006C7F92">
        <w:rPr>
          <w:rFonts w:asciiTheme="minorHAnsi" w:hAnsiTheme="minorHAnsi" w:cstheme="minorHAnsi"/>
          <w:sz w:val="22"/>
          <w:szCs w:val="22"/>
        </w:rPr>
        <w:t>ocentowych zmian napięcia i częstotliwości. Zależnie od wartości mogą stanowić zagrożenie bezpieczeństwa.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 xml:space="preserve">Najczęściej są stosowane dwa rodzaje urządzeń różnicowoprądowych: </w:t>
      </w:r>
      <w:r w:rsidRPr="006C7F92">
        <w:rPr>
          <w:rFonts w:asciiTheme="minorHAnsi" w:hAnsiTheme="minorHAnsi" w:cstheme="minorHAnsi"/>
          <w:sz w:val="22"/>
          <w:szCs w:val="22"/>
        </w:rPr>
        <w:t>o działaniu bez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pośrednim i pośrednim.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Urządzenia różnicowoprądowe o działaniu pośre</w:t>
      </w:r>
      <w:r w:rsidRPr="006C7F92">
        <w:rPr>
          <w:rFonts w:asciiTheme="minorHAnsi" w:hAnsiTheme="minorHAnsi" w:cstheme="minorHAnsi"/>
          <w:sz w:val="22"/>
          <w:szCs w:val="22"/>
        </w:rPr>
        <w:t xml:space="preserve">dnim </w:t>
      </w:r>
      <w:r w:rsidRPr="006C7F92">
        <w:rPr>
          <w:rFonts w:asciiTheme="minorHAnsi" w:hAnsiTheme="minorHAnsi" w:cstheme="minorHAnsi"/>
          <w:sz w:val="22"/>
          <w:szCs w:val="22"/>
        </w:rPr>
        <w:t>są wyposażone w elektroniczny wzmacniacz umożliwiający dość łatwe nastawianie wartości prądów wyzwalających i cza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sów zadziałania (kształtowanie charakterystyki prądowo-czasowej). Inną zaletą tych wy</w:t>
      </w:r>
      <w:r w:rsidRPr="006C7F92">
        <w:rPr>
          <w:rFonts w:asciiTheme="minorHAnsi" w:hAnsiTheme="minorHAnsi" w:cstheme="minorHAnsi"/>
          <w:sz w:val="22"/>
          <w:szCs w:val="22"/>
        </w:rPr>
        <w:softHyphen/>
        <w:t xml:space="preserve">łączników jest tańszy obwód magnetyczny (materiały </w:t>
      </w:r>
      <w:r w:rsidRPr="006C7F92">
        <w:rPr>
          <w:rFonts w:asciiTheme="minorHAnsi" w:hAnsiTheme="minorHAnsi" w:cstheme="minorHAnsi"/>
          <w:sz w:val="22"/>
          <w:szCs w:val="22"/>
        </w:rPr>
        <w:t>magnetyczne o przeciętnych włas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nościach). Wadą jest brak działania przy obniżonym napięciu lub jego braku w obwodzie zasilającym wzmacniacz. Takie urządzenia różnicowoprądowe nie mogą być zabezpiecze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niem przeciwporażeniowym.</w:t>
      </w:r>
    </w:p>
    <w:p w:rsidR="001C1188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 xml:space="preserve">W </w:t>
      </w:r>
      <w:r w:rsidRPr="006C7F92">
        <w:rPr>
          <w:rFonts w:asciiTheme="minorHAnsi" w:hAnsiTheme="minorHAnsi" w:cstheme="minorHAnsi"/>
          <w:sz w:val="22"/>
          <w:szCs w:val="22"/>
        </w:rPr>
        <w:t xml:space="preserve">urządzeniach różnicowoprądowych o działaniu bezpośrednim </w:t>
      </w:r>
      <w:r w:rsidRPr="006C7F92">
        <w:rPr>
          <w:rFonts w:asciiTheme="minorHAnsi" w:hAnsiTheme="minorHAnsi" w:cstheme="minorHAnsi"/>
          <w:sz w:val="22"/>
          <w:szCs w:val="22"/>
        </w:rPr>
        <w:t>jest zastosowany prze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kaźnik spolaryzowany z mał</w:t>
      </w:r>
      <w:r w:rsidR="001C1188">
        <w:rPr>
          <w:rFonts w:asciiTheme="minorHAnsi" w:hAnsiTheme="minorHAnsi" w:cstheme="minorHAnsi"/>
          <w:sz w:val="22"/>
          <w:szCs w:val="22"/>
        </w:rPr>
        <w:t>ym magnesem trwałym</w:t>
      </w:r>
    </w:p>
    <w:p w:rsidR="001C1188" w:rsidRDefault="001C1188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12065" distL="63500" distR="115570" simplePos="0" relativeHeight="377488131" behindDoc="1" locked="0" layoutInCell="1" allowOverlap="1">
            <wp:simplePos x="0" y="0"/>
            <wp:positionH relativeFrom="margin">
              <wp:posOffset>813435</wp:posOffset>
            </wp:positionH>
            <wp:positionV relativeFrom="paragraph">
              <wp:posOffset>152400</wp:posOffset>
            </wp:positionV>
            <wp:extent cx="1524000" cy="1822450"/>
            <wp:effectExtent l="19050" t="0" r="0" b="0"/>
            <wp:wrapSquare wrapText="right"/>
            <wp:docPr id="23" name="Obraz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188" w:rsidRDefault="001C1188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188" w:rsidRDefault="001C1188" w:rsidP="001C11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188" w:rsidRDefault="001C1188" w:rsidP="001C11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188" w:rsidRDefault="001C1188" w:rsidP="001C11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188" w:rsidRDefault="001C1188" w:rsidP="001C11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188" w:rsidRPr="001C1188" w:rsidRDefault="001C1188" w:rsidP="001C1188">
      <w:pPr>
        <w:jc w:val="both"/>
        <w:rPr>
          <w:rFonts w:asciiTheme="minorHAnsi" w:hAnsiTheme="minorHAnsi" w:cstheme="minorHAnsi"/>
          <w:sz w:val="18"/>
          <w:szCs w:val="18"/>
        </w:rPr>
      </w:pPr>
      <w:r w:rsidRPr="001C1188">
        <w:rPr>
          <w:rFonts w:asciiTheme="minorHAnsi" w:hAnsiTheme="minorHAnsi" w:cstheme="minorHAnsi"/>
          <w:sz w:val="18"/>
          <w:szCs w:val="18"/>
        </w:rPr>
        <w:t>Przekaźnik spolaryzowany z magnesem trwałym (uproszczone drogi przepływu strumieni magnetycznych przy występowaniu prądu różnicowego)</w:t>
      </w:r>
    </w:p>
    <w:p w:rsidR="001C1188" w:rsidRDefault="001C1188" w:rsidP="001C1188">
      <w:pPr>
        <w:jc w:val="both"/>
        <w:rPr>
          <w:rFonts w:asciiTheme="minorHAnsi" w:hAnsiTheme="minorHAnsi" w:cstheme="minorHAnsi"/>
          <w:noProof/>
          <w:sz w:val="22"/>
          <w:szCs w:val="22"/>
          <w:lang w:bidi="ar-SA"/>
        </w:rPr>
      </w:pPr>
    </w:p>
    <w:p w:rsidR="001C1188" w:rsidRDefault="001C1188" w:rsidP="001C1188">
      <w:pPr>
        <w:jc w:val="both"/>
        <w:rPr>
          <w:rFonts w:asciiTheme="minorHAnsi" w:hAnsiTheme="minorHAnsi" w:cstheme="minorHAnsi"/>
          <w:noProof/>
          <w:sz w:val="22"/>
          <w:szCs w:val="22"/>
          <w:lang w:bidi="ar-SA"/>
        </w:rPr>
      </w:pPr>
    </w:p>
    <w:p w:rsidR="001C1188" w:rsidRDefault="001C1188" w:rsidP="001C1188">
      <w:pPr>
        <w:jc w:val="both"/>
        <w:rPr>
          <w:rFonts w:asciiTheme="minorHAnsi" w:hAnsiTheme="minorHAnsi" w:cstheme="minorHAnsi"/>
          <w:noProof/>
          <w:sz w:val="22"/>
          <w:szCs w:val="22"/>
          <w:lang w:bidi="ar-SA"/>
        </w:rPr>
      </w:pPr>
    </w:p>
    <w:p w:rsidR="001C1188" w:rsidRDefault="00F87E8A" w:rsidP="001C1188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W normalnych warunkach pracy zwora przekaźnika jest przytrzymywana magnesem trwałym i można załączyć urządzenie różni</w:t>
      </w:r>
      <w:r w:rsidRPr="006C7F92">
        <w:rPr>
          <w:rFonts w:asciiTheme="minorHAnsi" w:hAnsiTheme="minorHAnsi" w:cstheme="minorHAnsi"/>
          <w:sz w:val="22"/>
          <w:szCs w:val="22"/>
        </w:rPr>
        <w:t>cowoprądowe. Gdy płynie prąd różnicowy wy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zwalający, jego strumień magnetyczny nakłada się na strumień magnetyczny od magnesu trwałego. Wówczas droga strumienia jest zaburzona i zwora przekaźnika odpada, a obwód zostaje wyłączony. To rozwiązanie cechuje ba</w:t>
      </w:r>
      <w:r w:rsidRPr="006C7F92">
        <w:rPr>
          <w:rFonts w:asciiTheme="minorHAnsi" w:hAnsiTheme="minorHAnsi" w:cstheme="minorHAnsi"/>
          <w:sz w:val="22"/>
          <w:szCs w:val="22"/>
        </w:rPr>
        <w:t>rdzo duża czułość, bez szczególnych zmian konstrukcyjnych przekładnika Ferrantiego.</w:t>
      </w:r>
      <w:r w:rsidR="001C1188" w:rsidRPr="001C11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50A2" w:rsidRDefault="001C1188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Niektóre urządzenia przemysłowe są zasilane przez sterowane układy prostownicze lub przetwornice częstotliwości. W tych obwodach mogą się też pojawić prądy upływnościowe stałe lub przemienne o bardzo małej częstotliwości.</w:t>
      </w:r>
    </w:p>
    <w:p w:rsidR="001C1188" w:rsidRDefault="001C1188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1188" w:rsidRPr="006C7F92" w:rsidRDefault="001C1188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  <w:sectPr w:rsidR="00E650A2" w:rsidRPr="006C7F92" w:rsidSect="006C7F92">
          <w:pgSz w:w="9983" w:h="14731"/>
          <w:pgMar w:top="993" w:right="911" w:bottom="1028" w:left="832" w:header="0" w:footer="3" w:gutter="0"/>
          <w:cols w:space="720"/>
          <w:noEndnote/>
          <w:docGrid w:linePitch="360"/>
        </w:sectPr>
      </w:pPr>
      <w:r w:rsidRPr="006C7F92">
        <w:rPr>
          <w:rFonts w:asciiTheme="minorHAnsi" w:hAnsiTheme="minorHAnsi" w:cstheme="minorHAnsi"/>
          <w:sz w:val="22"/>
          <w:szCs w:val="22"/>
        </w:rPr>
        <w:pict>
          <v:shape id="_x0000_s1028" type="#_x0000_t75" style="position:absolute;left:0;text-align:left;margin-left:53.2pt;margin-top:60pt;width:305.75pt;height:156pt;z-index:-125829374;mso-wrap-distance-left:44.15pt;mso-wrap-distance-right:5pt;mso-position-horizontal-relative:margin" wrapcoords="0 0 21600 0 21600 21600 0 21600 0 0">
            <v:imagedata r:id="rId9" o:title="image3"/>
            <w10:wrap type="topAndBottom" anchorx="margin"/>
          </v:shape>
        </w:pict>
      </w:r>
      <w:r w:rsidR="00F87E8A" w:rsidRPr="006C7F92">
        <w:rPr>
          <w:rFonts w:asciiTheme="minorHAnsi" w:hAnsiTheme="minorHAnsi" w:cstheme="minorHAnsi"/>
          <w:sz w:val="22"/>
          <w:szCs w:val="22"/>
        </w:rPr>
        <w:t>Urządzenia różnicowoprądowe reaguj</w:t>
      </w:r>
      <w:r w:rsidR="00F87E8A" w:rsidRPr="006C7F92">
        <w:rPr>
          <w:rFonts w:asciiTheme="minorHAnsi" w:hAnsiTheme="minorHAnsi" w:cstheme="minorHAnsi"/>
          <w:sz w:val="22"/>
          <w:szCs w:val="22"/>
        </w:rPr>
        <w:t xml:space="preserve">ące na prądy upływnościowe stałe lub przemienne o bardzo małej częstotliwości </w:t>
      </w:r>
      <w:r w:rsidR="00F87E8A" w:rsidRPr="006C7F92">
        <w:rPr>
          <w:rFonts w:asciiTheme="minorHAnsi" w:hAnsiTheme="minorHAnsi" w:cstheme="minorHAnsi"/>
          <w:sz w:val="22"/>
          <w:szCs w:val="22"/>
        </w:rPr>
        <w:t>są zbudowane z dwóch przekładników sumujących, z któ</w:t>
      </w:r>
      <w:r w:rsidR="00F87E8A" w:rsidRPr="006C7F92">
        <w:rPr>
          <w:rFonts w:asciiTheme="minorHAnsi" w:hAnsiTheme="minorHAnsi" w:cstheme="minorHAnsi"/>
          <w:sz w:val="22"/>
          <w:szCs w:val="22"/>
        </w:rPr>
        <w:softHyphen/>
        <w:t>rych jeden reaguje na prądy sinusoidalne i pulsujące, drugi zaś na prądy stałe i o niewiel</w:t>
      </w:r>
      <w:r w:rsidR="00F87E8A" w:rsidRPr="006C7F92">
        <w:rPr>
          <w:rFonts w:asciiTheme="minorHAnsi" w:hAnsiTheme="minorHAnsi" w:cstheme="minorHAnsi"/>
          <w:sz w:val="22"/>
          <w:szCs w:val="22"/>
        </w:rPr>
        <w:softHyphen/>
      </w:r>
      <w:r w:rsidR="001C1188">
        <w:rPr>
          <w:rFonts w:asciiTheme="minorHAnsi" w:hAnsiTheme="minorHAnsi" w:cstheme="minorHAnsi"/>
          <w:sz w:val="22"/>
          <w:szCs w:val="22"/>
        </w:rPr>
        <w:t>kiej częstotliwości</w:t>
      </w:r>
      <w:r w:rsidR="00F87E8A" w:rsidRPr="006C7F92">
        <w:rPr>
          <w:rFonts w:asciiTheme="minorHAnsi" w:hAnsiTheme="minorHAnsi" w:cstheme="minorHAnsi"/>
          <w:sz w:val="22"/>
          <w:szCs w:val="22"/>
        </w:rPr>
        <w:t>.</w:t>
      </w: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  <w:sectPr w:rsidR="00E650A2" w:rsidRPr="006C7F92" w:rsidSect="006C7F92">
          <w:type w:val="continuous"/>
          <w:pgSz w:w="9983" w:h="14731"/>
          <w:pgMar w:top="1514" w:right="911" w:bottom="1358" w:left="0" w:header="0" w:footer="3" w:gutter="0"/>
          <w:cols w:space="720"/>
          <w:noEndnote/>
          <w:docGrid w:linePitch="360"/>
        </w:sectPr>
      </w:pP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CF7D55">
        <w:rPr>
          <w:rFonts w:asciiTheme="minorHAnsi" w:hAnsiTheme="minorHAnsi" w:cstheme="minorHAnsi"/>
          <w:sz w:val="18"/>
          <w:szCs w:val="18"/>
        </w:rPr>
        <w:t>Wyłącznik różnicowoprądowy na prądy różnicowe sinusoidalne, pulsujące i stałe: a) szkic przedstawiający zasadę budowy, b) schemat układu pomiarowo-wyzwalającego prądu róż</w:t>
      </w:r>
      <w:r w:rsidRPr="00CF7D55">
        <w:rPr>
          <w:rFonts w:asciiTheme="minorHAnsi" w:hAnsiTheme="minorHAnsi" w:cstheme="minorHAnsi"/>
          <w:sz w:val="18"/>
          <w:szCs w:val="18"/>
        </w:rPr>
        <w:softHyphen/>
        <w:t>nicowego stałego</w:t>
      </w:r>
    </w:p>
    <w:p w:rsidR="00E650A2" w:rsidRPr="00CF7D55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CF7D55">
        <w:rPr>
          <w:rFonts w:asciiTheme="minorHAnsi" w:hAnsiTheme="minorHAnsi" w:cstheme="minorHAnsi"/>
          <w:sz w:val="18"/>
          <w:szCs w:val="18"/>
        </w:rPr>
        <w:t>PSI, PS2 - przekładniki sumują</w:t>
      </w:r>
      <w:r w:rsidRPr="00CF7D55">
        <w:rPr>
          <w:rFonts w:asciiTheme="minorHAnsi" w:hAnsiTheme="minorHAnsi" w:cstheme="minorHAnsi"/>
          <w:sz w:val="18"/>
          <w:szCs w:val="18"/>
        </w:rPr>
        <w:t>ce, A - wyzwalacz, E - układ elektroniczny pomiarowo-wyzwalający, Ghf- ge</w:t>
      </w:r>
      <w:r w:rsidRPr="00CF7D55">
        <w:rPr>
          <w:rFonts w:asciiTheme="minorHAnsi" w:hAnsiTheme="minorHAnsi" w:cstheme="minorHAnsi"/>
          <w:sz w:val="18"/>
          <w:szCs w:val="18"/>
        </w:rPr>
        <w:softHyphen/>
        <w:t>nerator prądu o zwiększonej częstotliwości, R - rezystor pomiarowy układu elektronicznego, L - indulccyjność obwodu pomiarowego</w:t>
      </w: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  <w:sectPr w:rsidR="00E650A2" w:rsidRPr="006C7F92" w:rsidSect="006C7F92">
          <w:type w:val="continuous"/>
          <w:pgSz w:w="9983" w:h="14731"/>
          <w:pgMar w:top="1514" w:right="911" w:bottom="1358" w:left="884" w:header="0" w:footer="3" w:gutter="0"/>
          <w:cols w:space="720"/>
          <w:noEndnote/>
          <w:docGrid w:linePitch="360"/>
        </w:sectPr>
      </w:pPr>
      <w:r w:rsidRPr="006C7F92">
        <w:rPr>
          <w:rFonts w:asciiTheme="minorHAnsi" w:hAnsiTheme="minorHAnsi" w:cstheme="minorHAnsi"/>
          <w:sz w:val="22"/>
          <w:szCs w:val="22"/>
        </w:rPr>
        <w:t xml:space="preserve">Generator częstotliwości w </w:t>
      </w:r>
      <w:r w:rsidRPr="006C7F92">
        <w:rPr>
          <w:rFonts w:asciiTheme="minorHAnsi" w:hAnsiTheme="minorHAnsi" w:cstheme="minorHAnsi"/>
          <w:sz w:val="22"/>
          <w:szCs w:val="22"/>
        </w:rPr>
        <w:t>elektronicznym układzie pomiarowo-wyzwalającym powo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duje stały przepływ prądu przez uzwojenie przekładnika PS2. Przepływ stałego prądu upływnościowego powoduje podmagnesowanie rdzenia przekładnika. W efekcie zwiększa się wartość prądu podwyższonej częstotl</w:t>
      </w:r>
      <w:r w:rsidRPr="006C7F92">
        <w:rPr>
          <w:rFonts w:asciiTheme="minorHAnsi" w:hAnsiTheme="minorHAnsi" w:cstheme="minorHAnsi"/>
          <w:sz w:val="22"/>
          <w:szCs w:val="22"/>
        </w:rPr>
        <w:t xml:space="preserve">iwości i spadek napięcia na rezystancji </w:t>
      </w:r>
      <w:r w:rsidRPr="006C7F92">
        <w:rPr>
          <w:rFonts w:asciiTheme="minorHAnsi" w:hAnsiTheme="minorHAnsi" w:cstheme="minorHAnsi"/>
          <w:sz w:val="22"/>
          <w:szCs w:val="22"/>
        </w:rPr>
        <w:t>R.</w:t>
      </w:r>
      <w:r w:rsidRPr="006C7F92">
        <w:rPr>
          <w:rFonts w:asciiTheme="minorHAnsi" w:hAnsiTheme="minorHAnsi" w:cstheme="minorHAnsi"/>
          <w:sz w:val="22"/>
          <w:szCs w:val="22"/>
        </w:rPr>
        <w:t xml:space="preserve"> Po prze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moczeniu pewnej ustalonej wartości prądu różnicowego dochodzi do zadziałania urządze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nia różnicowoprądowego. Układ pomiarowo-wyzwalający jest zasilany przewodami fazo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wymi i neutralnym. Nawet w przypadku p</w:t>
      </w:r>
      <w:r w:rsidRPr="006C7F92">
        <w:rPr>
          <w:rFonts w:asciiTheme="minorHAnsi" w:hAnsiTheme="minorHAnsi" w:cstheme="minorHAnsi"/>
          <w:sz w:val="22"/>
          <w:szCs w:val="22"/>
        </w:rPr>
        <w:t>rzerwy w dwóch przewodach oraz obniżenia się napięcia fazowego o 30% układ elektroniczny działa poprawnie.</w:t>
      </w:r>
    </w:p>
    <w:p w:rsidR="00E650A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lastRenderedPageBreak/>
        <w:t>Najnowsze konstrukcje urządzeń różnicowoprądowych są wyposażone w wyzwalacze przeciążeniowe i zwarciowe. Jeżeli zdolność łączeniowa tych urządzeń jes</w:t>
      </w:r>
      <w:r w:rsidRPr="006C7F92">
        <w:rPr>
          <w:rFonts w:asciiTheme="minorHAnsi" w:hAnsiTheme="minorHAnsi" w:cstheme="minorHAnsi"/>
          <w:sz w:val="22"/>
          <w:szCs w:val="22"/>
        </w:rPr>
        <w:t>t większa od spodziewanych wartości prądów zwarciowych, mogą być one jedynym zabezpieczeniem. Gdy zdolność łączeniowa urządzeń jest mniejsza od spodziewanych prądów zwarciowych i nie są one wyposażone w wyzwalacze przetężeniowe, należy zastosować dodatkowo</w:t>
      </w:r>
      <w:r w:rsidRPr="006C7F92">
        <w:rPr>
          <w:rFonts w:asciiTheme="minorHAnsi" w:hAnsiTheme="minorHAnsi" w:cstheme="minorHAnsi"/>
          <w:sz w:val="22"/>
          <w:szCs w:val="22"/>
        </w:rPr>
        <w:t xml:space="preserve"> bez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pieczniki lub wyłączniki instalacyjne.</w:t>
      </w:r>
    </w:p>
    <w:p w:rsidR="00CF7D55" w:rsidRPr="006C7F92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 xml:space="preserve">Urządzenia różnicowoprądowe reagujące na prąd upływnościowy sinusoidalnie zmienny oznacza się symbolem </w:t>
      </w:r>
      <w:r w:rsidRPr="006C7F92">
        <w:rPr>
          <w:rFonts w:asciiTheme="minorHAnsi" w:hAnsiTheme="minorHAnsi" w:cstheme="minorHAnsi"/>
          <w:sz w:val="22"/>
          <w:szCs w:val="22"/>
        </w:rPr>
        <w:t xml:space="preserve">AC, </w:t>
      </w:r>
      <w:r w:rsidRPr="006C7F92">
        <w:rPr>
          <w:rFonts w:asciiTheme="minorHAnsi" w:hAnsiTheme="minorHAnsi" w:cstheme="minorHAnsi"/>
          <w:sz w:val="22"/>
          <w:szCs w:val="22"/>
        </w:rPr>
        <w:t>na prąd wyprostowany 1- lub 2-połówkowo, a także na pulsują</w:t>
      </w:r>
      <w:r w:rsidRPr="006C7F92">
        <w:rPr>
          <w:rFonts w:asciiTheme="minorHAnsi" w:hAnsiTheme="minorHAnsi" w:cstheme="minorHAnsi"/>
          <w:sz w:val="22"/>
          <w:szCs w:val="22"/>
        </w:rPr>
        <w:softHyphen/>
        <w:t xml:space="preserve">cy - symbolem </w:t>
      </w:r>
      <w:r w:rsidRPr="006C7F92">
        <w:rPr>
          <w:rFonts w:asciiTheme="minorHAnsi" w:hAnsiTheme="minorHAnsi" w:cstheme="minorHAnsi"/>
          <w:sz w:val="22"/>
          <w:szCs w:val="22"/>
        </w:rPr>
        <w:t xml:space="preserve">A, </w:t>
      </w:r>
      <w:r w:rsidRPr="006C7F92">
        <w:rPr>
          <w:rFonts w:asciiTheme="minorHAnsi" w:hAnsiTheme="minorHAnsi" w:cstheme="minorHAnsi"/>
          <w:sz w:val="22"/>
          <w:szCs w:val="22"/>
        </w:rPr>
        <w:t>a na prąd stały i</w:t>
      </w:r>
      <w:r w:rsidRPr="006C7F92">
        <w:rPr>
          <w:rFonts w:asciiTheme="minorHAnsi" w:hAnsiTheme="minorHAnsi" w:cstheme="minorHAnsi"/>
          <w:sz w:val="22"/>
          <w:szCs w:val="22"/>
        </w:rPr>
        <w:t xml:space="preserve"> przemienny o niewielkiej częstotliwości - symbolem </w:t>
      </w:r>
      <w:r w:rsidRPr="006C7F92">
        <w:rPr>
          <w:rFonts w:asciiTheme="minorHAnsi" w:hAnsiTheme="minorHAnsi" w:cstheme="minorHAnsi"/>
          <w:sz w:val="22"/>
          <w:szCs w:val="22"/>
        </w:rPr>
        <w:t xml:space="preserve">B. </w:t>
      </w:r>
      <w:r w:rsidRPr="006C7F92">
        <w:rPr>
          <w:rFonts w:asciiTheme="minorHAnsi" w:hAnsiTheme="minorHAnsi" w:cstheme="minorHAnsi"/>
          <w:sz w:val="22"/>
          <w:szCs w:val="22"/>
        </w:rPr>
        <w:t>Dla urządzeń różnicowoprądowych typu A oprócz prądu wyzwalającego podaje się jeszcze zakres wartości prądów odkształconych.</w:t>
      </w:r>
    </w:p>
    <w:p w:rsidR="00CF7D55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W instalacjach elektrycznych stosuje się urządzenia różnicowoprądowe w liniac</w:t>
      </w:r>
      <w:r w:rsidRPr="006C7F92">
        <w:rPr>
          <w:rFonts w:asciiTheme="minorHAnsi" w:hAnsiTheme="minorHAnsi" w:cstheme="minorHAnsi"/>
          <w:sz w:val="22"/>
          <w:szCs w:val="22"/>
        </w:rPr>
        <w:t>h zasilają</w:t>
      </w:r>
      <w:r w:rsidR="00CF7D55">
        <w:rPr>
          <w:rFonts w:asciiTheme="minorHAnsi" w:hAnsiTheme="minorHAnsi" w:cstheme="minorHAnsi"/>
          <w:sz w:val="22"/>
          <w:szCs w:val="22"/>
        </w:rPr>
        <w:softHyphen/>
        <w:t xml:space="preserve">cych i w obwodach odbiorczych . </w:t>
      </w:r>
    </w:p>
    <w:p w:rsidR="00E650A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Aby zachować selektywność (wybiórczość) działania zabezpieczeń w liniach zasilają</w:t>
      </w:r>
      <w:r w:rsidRPr="006C7F92">
        <w:rPr>
          <w:rFonts w:asciiTheme="minorHAnsi" w:hAnsiTheme="minorHAnsi" w:cstheme="minorHAnsi"/>
          <w:sz w:val="22"/>
          <w:szCs w:val="22"/>
        </w:rPr>
        <w:softHyphen/>
        <w:t xml:space="preserve">cych, należy stosować </w:t>
      </w:r>
      <w:r w:rsidRPr="006C7F92">
        <w:rPr>
          <w:rFonts w:asciiTheme="minorHAnsi" w:hAnsiTheme="minorHAnsi" w:cstheme="minorHAnsi"/>
          <w:sz w:val="22"/>
          <w:szCs w:val="22"/>
        </w:rPr>
        <w:t xml:space="preserve">wyłączniki selektywne </w:t>
      </w:r>
      <w:r w:rsidRPr="006C7F92">
        <w:rPr>
          <w:rFonts w:asciiTheme="minorHAnsi" w:hAnsiTheme="minorHAnsi" w:cstheme="minorHAnsi"/>
          <w:sz w:val="22"/>
          <w:szCs w:val="22"/>
        </w:rPr>
        <w:t xml:space="preserve">oznaczone symbolem </w:t>
      </w:r>
      <w:r w:rsidRPr="006C7F92">
        <w:rPr>
          <w:rFonts w:asciiTheme="minorHAnsi" w:hAnsiTheme="minorHAnsi" w:cstheme="minorHAnsi"/>
          <w:sz w:val="22"/>
          <w:szCs w:val="22"/>
        </w:rPr>
        <w:t xml:space="preserve">S, </w:t>
      </w:r>
      <w:r w:rsidRPr="006C7F92">
        <w:rPr>
          <w:rFonts w:asciiTheme="minorHAnsi" w:hAnsiTheme="minorHAnsi" w:cstheme="minorHAnsi"/>
          <w:sz w:val="22"/>
          <w:szCs w:val="22"/>
        </w:rPr>
        <w:t>które charakteryzują się mniejszą czułością i dłuższy</w:t>
      </w:r>
      <w:r w:rsidRPr="006C7F92">
        <w:rPr>
          <w:rFonts w:asciiTheme="minorHAnsi" w:hAnsiTheme="minorHAnsi" w:cstheme="minorHAnsi"/>
          <w:sz w:val="22"/>
          <w:szCs w:val="22"/>
        </w:rPr>
        <w:t>m czasem zadziałania.</w:t>
      </w: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pict>
          <v:shape id="_x0000_s1029" type="#_x0000_t75" style="position:absolute;left:0;text-align:left;margin-left:90.35pt;margin-top:.2pt;width:217.9pt;height:185.3pt;z-index:-125829373;mso-wrap-distance-left:15.1pt;mso-wrap-distance-right:5pt;mso-position-horizontal-relative:margin" wrapcoords="0 0 21600 0 21600 21600 0 21600 0 0">
            <v:imagedata r:id="rId10" o:title="image4"/>
            <w10:wrap type="square" side="left" anchorx="margin"/>
          </v:shape>
        </w:pict>
      </w: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Pr="006C7F92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CF7D55">
        <w:rPr>
          <w:rFonts w:asciiTheme="minorHAnsi" w:hAnsiTheme="minorHAnsi" w:cstheme="minorHAnsi"/>
          <w:sz w:val="18"/>
          <w:szCs w:val="18"/>
        </w:rPr>
        <w:t>Przykład doboru wyłączni</w:t>
      </w:r>
      <w:r w:rsidRPr="00CF7D55">
        <w:rPr>
          <w:rFonts w:asciiTheme="minorHAnsi" w:hAnsiTheme="minorHAnsi" w:cstheme="minorHAnsi"/>
          <w:sz w:val="18"/>
          <w:szCs w:val="18"/>
        </w:rPr>
        <w:softHyphen/>
        <w:t xml:space="preserve">ków różnicowoprądowych </w:t>
      </w:r>
      <w:r w:rsidRPr="00CF7D55">
        <w:rPr>
          <w:rFonts w:asciiTheme="minorHAnsi" w:hAnsiTheme="minorHAnsi" w:cstheme="minorHAnsi"/>
          <w:sz w:val="18"/>
          <w:szCs w:val="18"/>
        </w:rPr>
        <w:t>Ja:</w:t>
      </w:r>
      <w:r w:rsidRPr="00CF7D55">
        <w:rPr>
          <w:rFonts w:asciiTheme="minorHAnsi" w:hAnsiTheme="minorHAnsi" w:cstheme="minorHAnsi"/>
          <w:sz w:val="18"/>
          <w:szCs w:val="18"/>
        </w:rPr>
        <w:t xml:space="preserve"> selek</w:t>
      </w:r>
      <w:r w:rsidRPr="00CF7D55">
        <w:rPr>
          <w:rFonts w:asciiTheme="minorHAnsi" w:hAnsiTheme="minorHAnsi" w:cstheme="minorHAnsi"/>
          <w:sz w:val="18"/>
          <w:szCs w:val="18"/>
        </w:rPr>
        <w:softHyphen/>
        <w:t xml:space="preserve">tywnego </w:t>
      </w:r>
      <w:r w:rsidRPr="00CF7D55">
        <w:rPr>
          <w:rFonts w:asciiTheme="minorHAnsi" w:hAnsiTheme="minorHAnsi" w:cstheme="minorHAnsi"/>
          <w:sz w:val="18"/>
          <w:szCs w:val="18"/>
        </w:rPr>
        <w:t xml:space="preserve">(Jan </w:t>
      </w:r>
      <w:r w:rsidRPr="00CF7D55">
        <w:rPr>
          <w:rFonts w:asciiTheme="minorHAnsi" w:hAnsiTheme="minorHAnsi" w:cstheme="minorHAnsi"/>
          <w:sz w:val="18"/>
          <w:szCs w:val="18"/>
        </w:rPr>
        <w:t xml:space="preserve">= 300 mA) i zwykłych (10 i 30 mA) działających na przepływ prądów różnicowych sinusoidalnych i pulsujących </w:t>
      </w:r>
      <w:r w:rsidRPr="00CF7D55">
        <w:rPr>
          <w:rFonts w:asciiTheme="minorHAnsi" w:hAnsiTheme="minorHAnsi" w:cstheme="minorHAnsi"/>
          <w:sz w:val="18"/>
          <w:szCs w:val="18"/>
        </w:rPr>
        <w:t>(1)</w:t>
      </w:r>
      <w:r w:rsidRPr="00CF7D55">
        <w:rPr>
          <w:rFonts w:asciiTheme="minorHAnsi" w:hAnsiTheme="minorHAnsi" w:cstheme="minorHAnsi"/>
          <w:sz w:val="18"/>
          <w:szCs w:val="18"/>
        </w:rPr>
        <w:t xml:space="preserve"> oraz sinusoidalnych, pulsujących i stał</w:t>
      </w:r>
      <w:r w:rsidRPr="00CF7D55">
        <w:rPr>
          <w:rFonts w:asciiTheme="minorHAnsi" w:hAnsiTheme="minorHAnsi" w:cstheme="minorHAnsi"/>
          <w:sz w:val="18"/>
          <w:szCs w:val="18"/>
        </w:rPr>
        <w:t>ych (2)</w:t>
      </w:r>
    </w:p>
    <w:p w:rsidR="00CF7D55" w:rsidRDefault="00CF7D55" w:rsidP="006C7F9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F7D55" w:rsidRPr="00CF7D55" w:rsidRDefault="00CF7D55" w:rsidP="006C7F9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650A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Urządzenia różnicowoprądowe są budowane na prądy różnicowe wyzwalające 10, 30,100, 300, 500 i 1000 mA. Wyłączniki o prądach 10 i 30 mA noszą nazwę wysokoczułych, a o prą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dach 500 i 1000 mA służą do ochrony przeciwpożarowej. Wyłączniki selektywne ma</w:t>
      </w:r>
      <w:r w:rsidRPr="006C7F92">
        <w:rPr>
          <w:rFonts w:asciiTheme="minorHAnsi" w:hAnsiTheme="minorHAnsi" w:cstheme="minorHAnsi"/>
          <w:sz w:val="22"/>
          <w:szCs w:val="22"/>
        </w:rPr>
        <w:t>ją prą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dy wyzwalające 100 i 300 mA, a przy prądzie różnicowym dwukrotnie większym od prądu wyzwalającego czas zadziałania nie powinien być dłuższy niż 0,2 s. Czas zadziałania wy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łączników zwykłych przy prądzie różnicowym większym około pięciokrotnie od prą</w:t>
      </w:r>
      <w:r w:rsidRPr="006C7F92">
        <w:rPr>
          <w:rFonts w:asciiTheme="minorHAnsi" w:hAnsiTheme="minorHAnsi" w:cstheme="minorHAnsi"/>
          <w:sz w:val="22"/>
          <w:szCs w:val="22"/>
        </w:rPr>
        <w:t>du wy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zwalającego wynosi od 10 ms do 30 ms.</w:t>
      </w:r>
    </w:p>
    <w:p w:rsidR="00CF7D55" w:rsidRPr="006C7F92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lastRenderedPageBreak/>
        <w:t>Urządzenia różnicowoprądowe zapewniają skuteczną ochronę przed porażeniem, jeżeli są właściwie dobrane. Jeżeli nie, nie zapewniają żadnej ochrony, a ponadto mogą powo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dować zbędne wyłączenia sprawnych technicznie</w:t>
      </w:r>
      <w:r w:rsidRPr="006C7F92">
        <w:rPr>
          <w:rFonts w:asciiTheme="minorHAnsi" w:hAnsiTheme="minorHAnsi" w:cstheme="minorHAnsi"/>
          <w:sz w:val="22"/>
          <w:szCs w:val="22"/>
        </w:rPr>
        <w:t xml:space="preserve"> urządze</w:t>
      </w:r>
      <w:r w:rsidR="00753476">
        <w:rPr>
          <w:rFonts w:asciiTheme="minorHAnsi" w:hAnsiTheme="minorHAnsi" w:cstheme="minorHAnsi"/>
          <w:sz w:val="22"/>
          <w:szCs w:val="22"/>
        </w:rPr>
        <w:t>ń i obwodów</w:t>
      </w:r>
      <w:r w:rsidRPr="006C7F92">
        <w:rPr>
          <w:rFonts w:asciiTheme="minorHAnsi" w:hAnsiTheme="minorHAnsi" w:cstheme="minorHAnsi"/>
          <w:sz w:val="22"/>
          <w:szCs w:val="22"/>
        </w:rPr>
        <w:t>.</w:t>
      </w:r>
    </w:p>
    <w:p w:rsidR="00CF7D55" w:rsidRDefault="00CF7D55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D55" w:rsidRPr="006C7F92" w:rsidRDefault="00CF7D55" w:rsidP="0075347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3615104" cy="2257667"/>
            <wp:effectExtent l="19050" t="0" r="4396" b="0"/>
            <wp:docPr id="36" name="Obraz 36" descr="C:\Users\mskub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kub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468" cy="225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55" w:rsidRPr="006C7F92" w:rsidRDefault="00CF7D55" w:rsidP="00CF7D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476" w:rsidRDefault="00CF7D55" w:rsidP="00753476">
      <w:pPr>
        <w:jc w:val="both"/>
        <w:rPr>
          <w:rFonts w:asciiTheme="minorHAnsi" w:hAnsiTheme="minorHAnsi" w:cstheme="minorHAnsi"/>
          <w:sz w:val="18"/>
          <w:szCs w:val="18"/>
        </w:rPr>
      </w:pPr>
      <w:r w:rsidRPr="00CF7D55">
        <w:rPr>
          <w:rFonts w:asciiTheme="minorHAnsi" w:hAnsiTheme="minorHAnsi" w:cstheme="minorHAnsi"/>
          <w:sz w:val="18"/>
          <w:szCs w:val="18"/>
        </w:rPr>
        <w:t>Przykłady stosowania wyłączników różnicowoprądowych różnych konstrukcji w instala</w:t>
      </w:r>
      <w:r w:rsidRPr="00CF7D55">
        <w:rPr>
          <w:rFonts w:asciiTheme="minorHAnsi" w:hAnsiTheme="minorHAnsi" w:cstheme="minorHAnsi"/>
          <w:sz w:val="18"/>
          <w:szCs w:val="18"/>
        </w:rPr>
        <w:softHyphen/>
        <w:t>cji o układzie TN po uzupełnieniu jej w części od wyłącznika do odbiornika dodatkowym przewo</w:t>
      </w:r>
      <w:r w:rsidRPr="00CF7D55">
        <w:rPr>
          <w:rFonts w:asciiTheme="minorHAnsi" w:hAnsiTheme="minorHAnsi" w:cstheme="minorHAnsi"/>
          <w:sz w:val="18"/>
          <w:szCs w:val="18"/>
        </w:rPr>
        <w:softHyphen/>
        <w:t>dem PE oraz reakcje wyłączników przy przerwaniu ciągłości przewodu ochronno-neutralnego PEN: a) wyłącznik zwykły (brak działania przy przepływie prądu Ir), b) wyłącznik kontrolujący ciągłość przewodu ochronno-neutralnego PEN (działa przy pojawieniu się prądu Ir)</w:t>
      </w:r>
    </w:p>
    <w:p w:rsidR="00753476" w:rsidRDefault="00753476" w:rsidP="0075347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53476" w:rsidRDefault="00753476" w:rsidP="0075347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53476" w:rsidRDefault="00753476" w:rsidP="0075347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53476" w:rsidRPr="006C7F92" w:rsidRDefault="00753476" w:rsidP="0075347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3779227" cy="2300500"/>
            <wp:effectExtent l="19050" t="0" r="0" b="0"/>
            <wp:docPr id="37" name="Obraz 37" descr="C:\Users\mskub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kub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789" cy="230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76" w:rsidRPr="006C7F92" w:rsidRDefault="00753476" w:rsidP="007534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476" w:rsidRPr="006C7F92" w:rsidRDefault="00753476" w:rsidP="00753476">
      <w:pPr>
        <w:jc w:val="both"/>
        <w:rPr>
          <w:rFonts w:asciiTheme="minorHAnsi" w:hAnsiTheme="minorHAnsi" w:cstheme="minorHAnsi"/>
          <w:sz w:val="22"/>
          <w:szCs w:val="22"/>
        </w:rPr>
      </w:pPr>
      <w:r w:rsidRPr="00753476">
        <w:rPr>
          <w:rFonts w:asciiTheme="minorHAnsi" w:hAnsiTheme="minorHAnsi" w:cstheme="minorHAnsi"/>
          <w:sz w:val="18"/>
          <w:szCs w:val="18"/>
        </w:rPr>
        <w:t>Przykłady nieprawidłowego (zbędnego) działania wyłączników różnicowoprądowych z kontrolą ciągłości przewodu ochronno-neutralnego w pełni sprawnej instalacji TN-C w przypad</w:t>
      </w:r>
      <w:r w:rsidRPr="00753476">
        <w:rPr>
          <w:rFonts w:asciiTheme="minorHAnsi" w:hAnsiTheme="minorHAnsi" w:cstheme="minorHAnsi"/>
          <w:sz w:val="18"/>
          <w:szCs w:val="18"/>
        </w:rPr>
        <w:softHyphen/>
        <w:t>kach istnienia połączeń chronionych urządzeń z innymi uziemionymi elementami instalacji: a) powodowanego prądem roboczym Ib chronionego urządzenia, b) powodowanego prądem robo</w:t>
      </w:r>
      <w:r w:rsidRPr="00753476">
        <w:rPr>
          <w:rFonts w:asciiTheme="minorHAnsi" w:hAnsiTheme="minorHAnsi" w:cstheme="minorHAnsi"/>
          <w:sz w:val="18"/>
          <w:szCs w:val="18"/>
        </w:rPr>
        <w:softHyphen/>
        <w:t>czym Ib innego urządzenia w obwodzie (1 - k) - część prądu obciążenia Ib przepływająca przewo</w:t>
      </w:r>
      <w:r w:rsidRPr="00753476">
        <w:rPr>
          <w:rFonts w:asciiTheme="minorHAnsi" w:hAnsiTheme="minorHAnsi" w:cstheme="minorHAnsi"/>
          <w:sz w:val="18"/>
          <w:szCs w:val="18"/>
        </w:rPr>
        <w:softHyphen/>
        <w:t>dem PE przez okno przekładnika sumującego</w:t>
      </w: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O doborze urządzeń różnicowoprądowych decydują:</w:t>
      </w:r>
    </w:p>
    <w:p w:rsidR="00E650A2" w:rsidRPr="00753476" w:rsidRDefault="00F87E8A" w:rsidP="0075347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476">
        <w:rPr>
          <w:rFonts w:asciiTheme="minorHAnsi" w:hAnsiTheme="minorHAnsi" w:cstheme="minorHAnsi"/>
          <w:sz w:val="22"/>
          <w:szCs w:val="22"/>
        </w:rPr>
        <w:t>prąd i napięcie znamionowe,</w:t>
      </w:r>
    </w:p>
    <w:p w:rsidR="00E650A2" w:rsidRPr="00753476" w:rsidRDefault="00F87E8A" w:rsidP="0075347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476">
        <w:rPr>
          <w:rFonts w:asciiTheme="minorHAnsi" w:hAnsiTheme="minorHAnsi" w:cstheme="minorHAnsi"/>
          <w:sz w:val="22"/>
          <w:szCs w:val="22"/>
        </w:rPr>
        <w:t>czułość (znamionowy prąd różnicowy</w:t>
      </w:r>
      <w:r w:rsidRPr="007534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3476">
        <w:rPr>
          <w:rFonts w:asciiTheme="minorHAnsi" w:hAnsiTheme="minorHAnsi" w:cstheme="minorHAnsi"/>
          <w:i/>
          <w:sz w:val="22"/>
          <w:szCs w:val="22"/>
        </w:rPr>
        <w:t>I</w:t>
      </w:r>
      <w:r w:rsidRPr="00753476">
        <w:rPr>
          <w:rFonts w:asciiTheme="minorHAnsi" w:hAnsiTheme="minorHAnsi" w:cstheme="minorHAnsi"/>
          <w:i/>
          <w:sz w:val="22"/>
          <w:szCs w:val="22"/>
          <w:vertAlign w:val="subscript"/>
        </w:rPr>
        <w:t>an</w:t>
      </w:r>
      <w:r w:rsidRPr="00753476">
        <w:rPr>
          <w:rFonts w:asciiTheme="minorHAnsi" w:hAnsiTheme="minorHAnsi" w:cstheme="minorHAnsi"/>
          <w:sz w:val="22"/>
          <w:szCs w:val="22"/>
        </w:rPr>
        <w:t>),</w:t>
      </w:r>
    </w:p>
    <w:p w:rsidR="00E650A2" w:rsidRPr="00753476" w:rsidRDefault="00F87E8A" w:rsidP="0075347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476">
        <w:rPr>
          <w:rFonts w:asciiTheme="minorHAnsi" w:hAnsiTheme="minorHAnsi" w:cstheme="minorHAnsi"/>
          <w:sz w:val="22"/>
          <w:szCs w:val="22"/>
        </w:rPr>
        <w:t>częstotliwość,</w:t>
      </w:r>
    </w:p>
    <w:p w:rsidR="00E650A2" w:rsidRPr="00753476" w:rsidRDefault="00753476" w:rsidP="0075347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</w:t>
      </w:r>
    </w:p>
    <w:p w:rsidR="00E650A2" w:rsidRDefault="00F87E8A" w:rsidP="0075347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476">
        <w:rPr>
          <w:rFonts w:asciiTheme="minorHAnsi" w:hAnsiTheme="minorHAnsi" w:cstheme="minorHAnsi"/>
          <w:sz w:val="22"/>
          <w:szCs w:val="22"/>
        </w:rPr>
        <w:t>stopień ochrony obudowy IP.</w:t>
      </w:r>
    </w:p>
    <w:p w:rsidR="00753476" w:rsidRDefault="00753476" w:rsidP="000A68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6802" w:rsidRPr="000A6802" w:rsidRDefault="000A6802" w:rsidP="000A68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 xml:space="preserve">W instalacjach i sieciach typu TN do </w:t>
      </w:r>
      <w:r w:rsidRPr="006C7F92">
        <w:rPr>
          <w:rFonts w:asciiTheme="minorHAnsi" w:hAnsiTheme="minorHAnsi" w:cstheme="minorHAnsi"/>
          <w:sz w:val="22"/>
          <w:szCs w:val="22"/>
        </w:rPr>
        <w:t>prawidłowego działania urządzeń różnicowo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prądowych niezbędny jest osobny przewód ochronny PE niełączący się za urządzeniem z przewodem neutralnym N ani z innymi przewodami ochronnymi PE.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W sieciach typu TT, gdzie odbiorniki mogą być uziemione indywidualni</w:t>
      </w:r>
      <w:r w:rsidRPr="006C7F92">
        <w:rPr>
          <w:rFonts w:asciiTheme="minorHAnsi" w:hAnsiTheme="minorHAnsi" w:cstheme="minorHAnsi"/>
          <w:sz w:val="22"/>
          <w:szCs w:val="22"/>
        </w:rPr>
        <w:t>e lub grupowo, rezystancja uziemienia uziomu i przewodu ochronnego powinna spełniać warunek:</w:t>
      </w:r>
    </w:p>
    <w:p w:rsidR="00E650A2" w:rsidRPr="00650356" w:rsidRDefault="00650356" w:rsidP="006C7F92">
      <w:pPr>
        <w:jc w:val="both"/>
        <w:rPr>
          <w:oMath/>
          <w:rFonts w:ascii="Cambria Math" w:hAnsi="Cambria Math" w:cs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="Cambria Math" w:cstheme="minorHAnsi"/>
              <w:sz w:val="22"/>
              <w:szCs w:val="22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theme="minorHAnsi"/>
              <w:sz w:val="22"/>
              <w:szCs w:val="22"/>
            </w:rPr>
            <w:tab/>
          </m:r>
        </m:oMath>
      </m:oMathPara>
    </w:p>
    <w:p w:rsidR="00E650A2" w:rsidRPr="00185CFC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185CFC">
        <w:rPr>
          <w:rFonts w:asciiTheme="minorHAnsi" w:hAnsiTheme="minorHAnsi" w:cstheme="minorHAnsi"/>
          <w:sz w:val="18"/>
          <w:szCs w:val="18"/>
        </w:rPr>
        <w:t>gdzie:</w:t>
      </w:r>
    </w:p>
    <w:p w:rsidR="00E650A2" w:rsidRPr="00185CFC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185CFC">
        <w:rPr>
          <w:rFonts w:asciiTheme="minorHAnsi" w:hAnsiTheme="minorHAnsi" w:cstheme="minorHAnsi"/>
          <w:sz w:val="18"/>
          <w:szCs w:val="18"/>
        </w:rPr>
        <w:t>U</w:t>
      </w:r>
      <w:r w:rsidRPr="00185CFC">
        <w:rPr>
          <w:rFonts w:asciiTheme="minorHAnsi" w:hAnsiTheme="minorHAnsi" w:cstheme="minorHAnsi"/>
          <w:sz w:val="18"/>
          <w:szCs w:val="18"/>
          <w:vertAlign w:val="subscript"/>
        </w:rPr>
        <w:t>l</w:t>
      </w:r>
      <w:r w:rsidRPr="00185CFC">
        <w:rPr>
          <w:rFonts w:asciiTheme="minorHAnsi" w:hAnsiTheme="minorHAnsi" w:cstheme="minorHAnsi"/>
          <w:sz w:val="18"/>
          <w:szCs w:val="18"/>
          <w:vertAlign w:val="subscript"/>
        </w:rPr>
        <w:t xml:space="preserve"> </w:t>
      </w:r>
      <w:r w:rsidRPr="00185CFC">
        <w:rPr>
          <w:rFonts w:asciiTheme="minorHAnsi" w:hAnsiTheme="minorHAnsi" w:cstheme="minorHAnsi"/>
          <w:sz w:val="18"/>
          <w:szCs w:val="18"/>
        </w:rPr>
        <w:t>- graniczna dopuszczalna wartość napięcia dotykowego;</w:t>
      </w:r>
    </w:p>
    <w:p w:rsidR="00E650A2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185CFC">
        <w:rPr>
          <w:rFonts w:asciiTheme="minorHAnsi" w:hAnsiTheme="minorHAnsi" w:cstheme="minorHAnsi"/>
          <w:sz w:val="18"/>
          <w:szCs w:val="18"/>
        </w:rPr>
        <w:t>I</w:t>
      </w:r>
      <w:r w:rsidRPr="00185CFC">
        <w:rPr>
          <w:rFonts w:asciiTheme="minorHAnsi" w:hAnsiTheme="minorHAnsi" w:cstheme="minorHAnsi"/>
          <w:sz w:val="18"/>
          <w:szCs w:val="18"/>
          <w:vertAlign w:val="subscript"/>
        </w:rPr>
        <w:t>a</w:t>
      </w:r>
      <w:r w:rsidRPr="00185CFC">
        <w:rPr>
          <w:rFonts w:asciiTheme="minorHAnsi" w:hAnsiTheme="minorHAnsi" w:cstheme="minorHAnsi"/>
          <w:sz w:val="18"/>
          <w:szCs w:val="18"/>
        </w:rPr>
        <w:t xml:space="preserve"> - prąd zadziałania zabezpieczenia.</w:t>
      </w:r>
    </w:p>
    <w:p w:rsidR="00185CFC" w:rsidRDefault="00185CFC" w:rsidP="006C7F9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85CFC" w:rsidRPr="00185CFC" w:rsidRDefault="00185CFC" w:rsidP="006C7F9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650A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 xml:space="preserve">Dla urządzeń przetężeniowych o nawet umiarkowanych prądach znamionowych </w:t>
      </w:r>
      <w:r w:rsidRPr="006C7F92">
        <w:rPr>
          <w:rFonts w:asciiTheme="minorHAnsi" w:hAnsiTheme="minorHAnsi" w:cstheme="minorHAnsi"/>
          <w:sz w:val="22"/>
          <w:szCs w:val="22"/>
        </w:rPr>
        <w:t xml:space="preserve">Ra </w:t>
      </w:r>
      <w:r w:rsidRPr="006C7F92">
        <w:rPr>
          <w:rFonts w:asciiTheme="minorHAnsi" w:hAnsiTheme="minorHAnsi" w:cstheme="minorHAnsi"/>
          <w:sz w:val="22"/>
          <w:szCs w:val="22"/>
        </w:rPr>
        <w:t>powinna mieć bardzo małą wartość, co jest dość trudne do uzyskania. Zastosowanie urzą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dzeń różnicowoprądowych rozwiązuje problem rezystancji. W tabeli 2.9.1 podano wartości dopuszcz</w:t>
      </w:r>
      <w:r w:rsidRPr="006C7F92">
        <w:rPr>
          <w:rFonts w:asciiTheme="minorHAnsi" w:hAnsiTheme="minorHAnsi" w:cstheme="minorHAnsi"/>
          <w:sz w:val="22"/>
          <w:szCs w:val="22"/>
        </w:rPr>
        <w:t>alnych rezystancji.</w:t>
      </w:r>
    </w:p>
    <w:p w:rsidR="00185CFC" w:rsidRPr="006C7F92" w:rsidRDefault="00185CFC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185CFC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185CFC">
        <w:rPr>
          <w:rFonts w:asciiTheme="minorHAnsi" w:hAnsiTheme="minorHAnsi" w:cstheme="minorHAnsi"/>
          <w:sz w:val="18"/>
          <w:szCs w:val="18"/>
        </w:rPr>
        <w:t xml:space="preserve">Największe dopuszczalne wartości rezystancji uziemień ochronnych </w:t>
      </w:r>
      <w:r w:rsidRPr="00185CFC">
        <w:rPr>
          <w:rFonts w:asciiTheme="minorHAnsi" w:hAnsiTheme="minorHAnsi" w:cstheme="minorHAnsi"/>
          <w:sz w:val="18"/>
          <w:szCs w:val="18"/>
        </w:rPr>
        <w:t>R</w:t>
      </w:r>
      <w:r w:rsidR="00185CFC">
        <w:rPr>
          <w:rFonts w:asciiTheme="minorHAnsi" w:hAnsiTheme="minorHAnsi" w:cstheme="minorHAnsi"/>
          <w:sz w:val="18"/>
          <w:szCs w:val="18"/>
          <w:vertAlign w:val="subscript"/>
        </w:rPr>
        <w:t>A</w:t>
      </w:r>
      <w:r w:rsidR="006165A8">
        <w:rPr>
          <w:rFonts w:asciiTheme="minorHAnsi" w:hAnsiTheme="minorHAnsi" w:cstheme="minorHAnsi"/>
          <w:sz w:val="18"/>
          <w:szCs w:val="18"/>
          <w:vertAlign w:val="subscript"/>
        </w:rPr>
        <w:t>ma</w:t>
      </w:r>
      <w:r w:rsidRPr="00185CFC">
        <w:rPr>
          <w:rFonts w:asciiTheme="minorHAnsi" w:hAnsiTheme="minorHAnsi" w:cstheme="minorHAnsi"/>
          <w:sz w:val="18"/>
          <w:szCs w:val="18"/>
          <w:vertAlign w:val="subscript"/>
        </w:rPr>
        <w:t>x</w:t>
      </w:r>
      <w:r w:rsidRPr="00185CFC">
        <w:rPr>
          <w:rFonts w:asciiTheme="minorHAnsi" w:hAnsiTheme="minorHAnsi" w:cstheme="minorHAnsi"/>
          <w:sz w:val="18"/>
          <w:szCs w:val="18"/>
        </w:rPr>
        <w:t xml:space="preserve"> w</w:t>
      </w:r>
      <w:r w:rsidRPr="00185CFC">
        <w:rPr>
          <w:rFonts w:asciiTheme="minorHAnsi" w:hAnsiTheme="minorHAnsi" w:cstheme="minorHAnsi"/>
          <w:sz w:val="18"/>
          <w:szCs w:val="18"/>
        </w:rPr>
        <w:t xml:space="preserve"> obwo</w:t>
      </w:r>
      <w:r w:rsidRPr="00185CFC">
        <w:rPr>
          <w:rFonts w:asciiTheme="minorHAnsi" w:hAnsiTheme="minorHAnsi" w:cstheme="minorHAnsi"/>
          <w:sz w:val="18"/>
          <w:szCs w:val="18"/>
        </w:rPr>
        <w:softHyphen/>
        <w:t>dach z urządzeniami różnicowoprądowymi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pict>
          <v:shape id="_x0000_i1025" type="#_x0000_t75" style="width:404.3pt;height:150.9pt">
            <v:imagedata r:id="rId13" r:href="rId14"/>
          </v:shape>
        </w:pict>
      </w: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W sieciach typu TN-C nie zaleca się stosowania urządzeń różnicowoprądowych, ponieważ mogą powodować niepotrzebne zadziałania lub wręcz mogą nie działać.</w:t>
      </w: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lastRenderedPageBreak/>
        <w:t>W warunkach szczególnego zagrożenia z odbiornikami ręcznymi lub zmieniającymi położenie pracy można stosować wysokoczułe urządzenia różnicowoprąd</w:t>
      </w:r>
      <w:r w:rsidRPr="006C7F92">
        <w:rPr>
          <w:rFonts w:asciiTheme="minorHAnsi" w:hAnsiTheme="minorHAnsi" w:cstheme="minorHAnsi"/>
          <w:sz w:val="22"/>
          <w:szCs w:val="22"/>
        </w:rPr>
        <w:t xml:space="preserve">owe </w:t>
      </w:r>
      <w:r w:rsidR="000A6802">
        <w:rPr>
          <w:rFonts w:asciiTheme="minorHAnsi" w:hAnsiTheme="minorHAnsi" w:cstheme="minorHAnsi"/>
          <w:sz w:val="22"/>
          <w:szCs w:val="22"/>
        </w:rPr>
        <w:t>do gniazd wtykowych</w:t>
      </w:r>
      <w:r w:rsidRPr="006C7F92">
        <w:rPr>
          <w:rFonts w:asciiTheme="minorHAnsi" w:hAnsiTheme="minorHAnsi" w:cstheme="minorHAnsi"/>
          <w:sz w:val="22"/>
          <w:szCs w:val="22"/>
        </w:rPr>
        <w:t>.</w:t>
      </w:r>
    </w:p>
    <w:p w:rsidR="000A6802" w:rsidRDefault="000A680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980F76" w:rsidP="00980F76">
      <w:pPr>
        <w:jc w:val="center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pict>
          <v:shape id="_x0000_i1026" type="#_x0000_t75" style="width:307.85pt;height:204.9pt">
            <v:imagedata r:id="rId15" r:href="rId16"/>
          </v:shape>
        </w:pict>
      </w:r>
    </w:p>
    <w:p w:rsidR="00E650A2" w:rsidRPr="000A6802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0A6802">
        <w:rPr>
          <w:rFonts w:asciiTheme="minorHAnsi" w:hAnsiTheme="minorHAnsi" w:cstheme="minorHAnsi"/>
          <w:sz w:val="18"/>
          <w:szCs w:val="18"/>
        </w:rPr>
        <w:t xml:space="preserve">Układy i urządzenia ochrony przeciwporażeniowej z </w:t>
      </w:r>
      <w:r w:rsidR="00980F76">
        <w:rPr>
          <w:rFonts w:asciiTheme="minorHAnsi" w:hAnsiTheme="minorHAnsi" w:cstheme="minorHAnsi"/>
          <w:sz w:val="18"/>
          <w:szCs w:val="18"/>
        </w:rPr>
        <w:t>wysokoczułymi wyłącznikami róż</w:t>
      </w:r>
      <w:r w:rsidRPr="000A6802">
        <w:rPr>
          <w:rFonts w:asciiTheme="minorHAnsi" w:hAnsiTheme="minorHAnsi" w:cstheme="minorHAnsi"/>
          <w:sz w:val="18"/>
          <w:szCs w:val="18"/>
        </w:rPr>
        <w:t>n</w:t>
      </w:r>
      <w:r w:rsidRPr="000A6802">
        <w:rPr>
          <w:rFonts w:asciiTheme="minorHAnsi" w:hAnsiTheme="minorHAnsi" w:cstheme="minorHAnsi"/>
          <w:sz w:val="18"/>
          <w:szCs w:val="18"/>
        </w:rPr>
        <w:t>i</w:t>
      </w:r>
      <w:r w:rsidRPr="000A6802">
        <w:rPr>
          <w:rFonts w:asciiTheme="minorHAnsi" w:hAnsiTheme="minorHAnsi" w:cstheme="minorHAnsi"/>
          <w:sz w:val="18"/>
          <w:szCs w:val="18"/>
        </w:rPr>
        <w:t>c</w:t>
      </w:r>
      <w:r w:rsidRPr="000A6802">
        <w:rPr>
          <w:rFonts w:asciiTheme="minorHAnsi" w:hAnsiTheme="minorHAnsi" w:cstheme="minorHAnsi"/>
          <w:sz w:val="18"/>
          <w:szCs w:val="18"/>
        </w:rPr>
        <w:t>owoprądowymi w obwodach z odbiornikami ręcznymi lub przemieszczalnymi użytkowanymi w warunkach zwiększonego zagrożenia: a) obwód gniazd wtyczkowych, b) indywidualne gniazdo wtyczkowe, c) przedłużacz</w:t>
      </w:r>
    </w:p>
    <w:p w:rsidR="00E650A2" w:rsidRPr="000A6802" w:rsidRDefault="00F87E8A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0A6802">
        <w:rPr>
          <w:rFonts w:asciiTheme="minorHAnsi" w:hAnsiTheme="minorHAnsi" w:cstheme="minorHAnsi"/>
          <w:sz w:val="18"/>
          <w:szCs w:val="18"/>
        </w:rPr>
        <w:t>1 - wyłącznik różnicowoprądowy, 2 - zabezpieczenie prz</w:t>
      </w:r>
      <w:r w:rsidRPr="000A6802">
        <w:rPr>
          <w:rFonts w:asciiTheme="minorHAnsi" w:hAnsiTheme="minorHAnsi" w:cstheme="minorHAnsi"/>
          <w:sz w:val="18"/>
          <w:szCs w:val="18"/>
        </w:rPr>
        <w:t>etężeniowe</w:t>
      </w:r>
    </w:p>
    <w:p w:rsidR="000A6802" w:rsidRDefault="000A680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0A6802" w:rsidP="000A680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Prądy znamionowe wyłączników przetężeniowych i gniazd wynoszą zwykle 16 A, a prąd różnicowy wyzwalający urządzeń różnicowoprądowych może mieć maksymalną wartość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7E8A" w:rsidRPr="006C7F92">
        <w:rPr>
          <w:rFonts w:asciiTheme="minorHAnsi" w:hAnsiTheme="minorHAnsi" w:cstheme="minorHAnsi"/>
          <w:sz w:val="22"/>
          <w:szCs w:val="22"/>
        </w:rPr>
        <w:t>30 mA (najczęściej 10 mA). Czas zadziałania urządzeń różnicowoprądowych nie powi</w:t>
      </w:r>
      <w:r w:rsidR="00F87E8A" w:rsidRPr="006C7F92">
        <w:rPr>
          <w:rFonts w:asciiTheme="minorHAnsi" w:hAnsiTheme="minorHAnsi" w:cstheme="minorHAnsi"/>
          <w:sz w:val="22"/>
          <w:szCs w:val="22"/>
        </w:rPr>
        <w:softHyphen/>
        <w:t>nien być dłuższy niż 200 ms (najczęściej 40 ms) i zadziałanie to występuje przy bezpo</w:t>
      </w:r>
      <w:r w:rsidR="00F87E8A" w:rsidRPr="006C7F92">
        <w:rPr>
          <w:rFonts w:asciiTheme="minorHAnsi" w:hAnsiTheme="minorHAnsi" w:cstheme="minorHAnsi"/>
          <w:sz w:val="22"/>
          <w:szCs w:val="22"/>
        </w:rPr>
        <w:softHyphen/>
        <w:t>średnim dotyku części przewodzących czynnych pod napięciem, gdy uszkodzi się i</w:t>
      </w:r>
      <w:r w:rsidR="00F87E8A" w:rsidRPr="006C7F92">
        <w:rPr>
          <w:rFonts w:asciiTheme="minorHAnsi" w:hAnsiTheme="minorHAnsi" w:cstheme="minorHAnsi"/>
          <w:sz w:val="22"/>
          <w:szCs w:val="22"/>
        </w:rPr>
        <w:t>zolacja i przewodem ochronnym PE płynie prąd oraz gdy wystąpi zamiana przewodu fazowego i ochronnego.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Urządzenia różnicowoprądowe są produkowane przez różne firmy w wersji dwu- i czte</w:t>
      </w:r>
      <w:r w:rsidRPr="006C7F92">
        <w:rPr>
          <w:rFonts w:asciiTheme="minorHAnsi" w:hAnsiTheme="minorHAnsi" w:cstheme="minorHAnsi"/>
          <w:sz w:val="22"/>
          <w:szCs w:val="22"/>
        </w:rPr>
        <w:t>robiegunowej o prądach znamionow</w:t>
      </w:r>
      <w:r w:rsidR="000A6802">
        <w:rPr>
          <w:rFonts w:asciiTheme="minorHAnsi" w:hAnsiTheme="minorHAnsi" w:cstheme="minorHAnsi"/>
          <w:sz w:val="22"/>
          <w:szCs w:val="22"/>
        </w:rPr>
        <w:t>ych od 16 A do 80 A</w:t>
      </w:r>
      <w:r w:rsidRPr="006C7F92">
        <w:rPr>
          <w:rFonts w:asciiTheme="minorHAnsi" w:hAnsiTheme="minorHAnsi" w:cstheme="minorHAnsi"/>
          <w:sz w:val="22"/>
          <w:szCs w:val="22"/>
        </w:rPr>
        <w:t>.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Przek</w:t>
      </w:r>
      <w:r w:rsidRPr="006C7F92">
        <w:rPr>
          <w:rFonts w:asciiTheme="minorHAnsi" w:hAnsiTheme="minorHAnsi" w:cstheme="minorHAnsi"/>
          <w:sz w:val="22"/>
          <w:szCs w:val="22"/>
        </w:rPr>
        <w:t xml:space="preserve">aźniki różnicowoprądowe </w:t>
      </w:r>
      <w:r w:rsidRPr="006C7F92">
        <w:rPr>
          <w:rFonts w:asciiTheme="minorHAnsi" w:hAnsiTheme="minorHAnsi" w:cstheme="minorHAnsi"/>
          <w:sz w:val="22"/>
          <w:szCs w:val="22"/>
        </w:rPr>
        <w:t>przystosowane do współpracy z dowolnymi urządzenia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mi różnicowoprądowymi mogą być wyposażone w: a) wyzwalacze napięciowe pod- i nad- napięciowe, b) możliwość regulacji czułości (od 30 mA do 2 A) i czasu zadziałania (od 0,04 s do 5 s</w:t>
      </w:r>
      <w:r w:rsidRPr="006C7F92">
        <w:rPr>
          <w:rFonts w:asciiTheme="minorHAnsi" w:hAnsiTheme="minorHAnsi" w:cstheme="minorHAnsi"/>
          <w:sz w:val="22"/>
          <w:szCs w:val="22"/>
        </w:rPr>
        <w:t>).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Nie stosuje się urządzeń różnicowoprądowych, gdy nie ma przewodu PE (np. dla od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biorników wykonanych w II klasie ochronności) lub gdy napięcie zasilające jest niższe niż 25 V. Nie zaleca się też stosowania na początku długich sieci ze względu na ich duż</w:t>
      </w:r>
      <w:r w:rsidRPr="006C7F92">
        <w:rPr>
          <w:rFonts w:asciiTheme="minorHAnsi" w:hAnsiTheme="minorHAnsi" w:cstheme="minorHAnsi"/>
          <w:sz w:val="22"/>
          <w:szCs w:val="22"/>
        </w:rPr>
        <w:t>ą upływność.</w:t>
      </w:r>
    </w:p>
    <w:p w:rsidR="00E650A2" w:rsidRPr="006C7F9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Urządzenia różnicowoprądowe zwiększają skuteczność ochrony przy dotyku bezpo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średnim.</w:t>
      </w:r>
    </w:p>
    <w:p w:rsidR="00E650A2" w:rsidRDefault="00F87E8A" w:rsidP="006C7F92">
      <w:pPr>
        <w:jc w:val="both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t>Najnowsze cyfrowe urządzenia różnicowoprądowe są wyposażone we wskaźnik prą</w:t>
      </w:r>
      <w:r w:rsidRPr="006C7F92">
        <w:rPr>
          <w:rFonts w:asciiTheme="minorHAnsi" w:hAnsiTheme="minorHAnsi" w:cstheme="minorHAnsi"/>
          <w:sz w:val="22"/>
          <w:szCs w:val="22"/>
        </w:rPr>
        <w:softHyphen/>
        <w:t xml:space="preserve">du upływu, dzięki któremu wcześniej </w:t>
      </w:r>
      <w:r w:rsidRPr="006C7F92">
        <w:rPr>
          <w:rFonts w:asciiTheme="minorHAnsi" w:hAnsiTheme="minorHAnsi" w:cstheme="minorHAnsi"/>
          <w:sz w:val="22"/>
          <w:szCs w:val="22"/>
        </w:rPr>
        <w:t xml:space="preserve">można reagować na sytuację awaryjną, tzn. podjąć </w:t>
      </w:r>
      <w:r w:rsidRPr="006C7F92">
        <w:rPr>
          <w:rFonts w:asciiTheme="minorHAnsi" w:hAnsiTheme="minorHAnsi" w:cstheme="minorHAnsi"/>
          <w:sz w:val="22"/>
          <w:szCs w:val="22"/>
        </w:rPr>
        <w:lastRenderedPageBreak/>
        <w:t>możliwe prace konserwacyjne, zanim dojdzie do zadziałania urządzenia. Cyfrowe urzą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dzenia różnicowoprądowe są budowane jako krótkozwłoczne, selektywne i do zastosowa</w:t>
      </w:r>
      <w:r w:rsidRPr="006C7F92">
        <w:rPr>
          <w:rFonts w:asciiTheme="minorHAnsi" w:hAnsiTheme="minorHAnsi" w:cstheme="minorHAnsi"/>
          <w:sz w:val="22"/>
          <w:szCs w:val="22"/>
        </w:rPr>
        <w:softHyphen/>
        <w:t>nia w obwodach z przetwornicami częstotli</w:t>
      </w:r>
      <w:r w:rsidRPr="006C7F92">
        <w:rPr>
          <w:rFonts w:asciiTheme="minorHAnsi" w:hAnsiTheme="minorHAnsi" w:cstheme="minorHAnsi"/>
          <w:sz w:val="22"/>
          <w:szCs w:val="22"/>
        </w:rPr>
        <w:t>wości.</w:t>
      </w:r>
    </w:p>
    <w:p w:rsidR="000A6802" w:rsidRDefault="000A680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6802" w:rsidRPr="000A6802" w:rsidRDefault="000A6802" w:rsidP="006C7F92">
      <w:pPr>
        <w:jc w:val="both"/>
        <w:rPr>
          <w:rFonts w:asciiTheme="minorHAnsi" w:hAnsiTheme="minorHAnsi" w:cstheme="minorHAnsi"/>
          <w:sz w:val="18"/>
          <w:szCs w:val="18"/>
        </w:rPr>
      </w:pPr>
      <w:r w:rsidRPr="000A6802">
        <w:rPr>
          <w:rFonts w:asciiTheme="minorHAnsi" w:hAnsiTheme="minorHAnsi" w:cstheme="minorHAnsi"/>
          <w:sz w:val="18"/>
          <w:szCs w:val="18"/>
        </w:rPr>
        <w:t>Oznaczenia wyłączników ochronnych różnicowoprądowych</w:t>
      </w:r>
    </w:p>
    <w:p w:rsidR="000A6802" w:rsidRDefault="00980F76" w:rsidP="00980F76">
      <w:pPr>
        <w:jc w:val="center"/>
        <w:rPr>
          <w:rFonts w:asciiTheme="minorHAnsi" w:hAnsiTheme="minorHAnsi" w:cstheme="minorHAnsi"/>
          <w:sz w:val="22"/>
          <w:szCs w:val="22"/>
        </w:rPr>
      </w:pPr>
      <w:r w:rsidRPr="006C7F92">
        <w:rPr>
          <w:rFonts w:asciiTheme="minorHAnsi" w:hAnsiTheme="minorHAnsi" w:cstheme="minorHAnsi"/>
          <w:sz w:val="22"/>
          <w:szCs w:val="22"/>
        </w:rPr>
        <w:pict>
          <v:shape id="_x0000_s1040" type="#_x0000_t75" style="position:absolute;left:0;text-align:left;margin-left:168.3pt;margin-top:355.4pt;width:239.5pt;height:206.4pt;z-index:-251658748;mso-wrap-distance-left:5pt;mso-wrap-distance-right:5pt;mso-position-horizontal-relative:margin" wrapcoords="0 0">
            <v:imagedata r:id="rId17" o:title="image11"/>
            <w10:wrap anchorx="margin"/>
          </v:shape>
        </w:pict>
      </w:r>
      <w:r w:rsidRPr="006C7F92">
        <w:rPr>
          <w:rFonts w:asciiTheme="minorHAnsi" w:hAnsiTheme="minorHAnsi" w:cstheme="minorHAnsi"/>
          <w:sz w:val="22"/>
          <w:szCs w:val="22"/>
        </w:rPr>
        <w:pict>
          <v:shape id="_x0000_s1039" type="#_x0000_t75" style="position:absolute;left:0;text-align:left;margin-left:35.8pt;margin-top:345.15pt;width:125.75pt;height:177.1pt;z-index:-251658749;mso-wrap-distance-left:5pt;mso-wrap-distance-right:5pt;mso-position-horizontal-relative:margin" wrapcoords="0 0">
            <v:imagedata r:id="rId18" o:title="image10"/>
            <w10:wrap anchorx="margin"/>
          </v:shape>
        </w:pict>
      </w:r>
      <w:r w:rsidR="000A6802">
        <w:rPr>
          <w:noProof/>
          <w:lang w:bidi="ar-SA"/>
        </w:rPr>
        <w:drawing>
          <wp:inline distT="0" distB="0" distL="0" distR="0">
            <wp:extent cx="4295042" cy="3751869"/>
            <wp:effectExtent l="19050" t="0" r="0" b="0"/>
            <wp:docPr id="40" name="Obraz 40" descr="C:\Users\mskub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kub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70" cy="375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76" w:rsidRDefault="00980F76" w:rsidP="00980F7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0F76" w:rsidRDefault="00980F76" w:rsidP="00980F7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0F76" w:rsidRPr="00980F76" w:rsidRDefault="00980F76" w:rsidP="00980F76">
      <w:pPr>
        <w:rPr>
          <w:rFonts w:asciiTheme="minorHAnsi" w:hAnsiTheme="minorHAnsi" w:cstheme="minorHAnsi"/>
          <w:sz w:val="18"/>
          <w:szCs w:val="18"/>
        </w:rPr>
        <w:sectPr w:rsidR="00980F76" w:rsidRPr="00980F76" w:rsidSect="006C7F92">
          <w:headerReference w:type="even" r:id="rId20"/>
          <w:headerReference w:type="default" r:id="rId21"/>
          <w:footerReference w:type="default" r:id="rId22"/>
          <w:pgSz w:w="9983" w:h="14731"/>
          <w:pgMar w:top="1514" w:right="911" w:bottom="1358" w:left="884" w:header="0" w:footer="3" w:gutter="0"/>
          <w:cols w:space="720"/>
          <w:noEndnote/>
          <w:titlePg/>
          <w:docGrid w:linePitch="360"/>
        </w:sectPr>
      </w:pPr>
      <w:r w:rsidRPr="00980F76">
        <w:rPr>
          <w:rFonts w:asciiTheme="minorHAnsi" w:hAnsiTheme="minorHAnsi" w:cstheme="minorHAnsi"/>
          <w:sz w:val="18"/>
          <w:szCs w:val="18"/>
        </w:rPr>
        <w:t>Widok urządzenie różnicowoprądowego</w:t>
      </w: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  <w:sectPr w:rsidR="00E650A2" w:rsidRPr="006C7F92" w:rsidSect="006C7F92">
          <w:pgSz w:w="9983" w:h="14731"/>
          <w:pgMar w:top="305" w:right="911" w:bottom="305" w:left="0" w:header="0" w:footer="3" w:gutter="0"/>
          <w:cols w:space="720"/>
          <w:noEndnote/>
          <w:docGrid w:linePitch="360"/>
        </w:sect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50A2" w:rsidRPr="006C7F92" w:rsidRDefault="00E650A2" w:rsidP="006C7F9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650A2" w:rsidRPr="006C7F92" w:rsidSect="006C7F92">
      <w:type w:val="continuous"/>
      <w:pgSz w:w="9983" w:h="14731"/>
      <w:pgMar w:top="305" w:right="911" w:bottom="305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8A" w:rsidRDefault="00F87E8A" w:rsidP="00E650A2">
      <w:r>
        <w:separator/>
      </w:r>
    </w:p>
  </w:endnote>
  <w:endnote w:type="continuationSeparator" w:id="1">
    <w:p w:rsidR="00F87E8A" w:rsidRDefault="00F87E8A" w:rsidP="00E6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A2" w:rsidRDefault="00E650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8A" w:rsidRDefault="00F87E8A"/>
  </w:footnote>
  <w:footnote w:type="continuationSeparator" w:id="1">
    <w:p w:rsidR="00F87E8A" w:rsidRDefault="00F87E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A2" w:rsidRDefault="00E650A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A2" w:rsidRDefault="00E650A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36B"/>
    <w:multiLevelType w:val="multilevel"/>
    <w:tmpl w:val="AC80352E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32BA2"/>
    <w:multiLevelType w:val="hybridMultilevel"/>
    <w:tmpl w:val="23722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B6016"/>
    <w:multiLevelType w:val="multilevel"/>
    <w:tmpl w:val="DD827D7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50A2"/>
    <w:rsid w:val="000A6802"/>
    <w:rsid w:val="00185CFC"/>
    <w:rsid w:val="001C1188"/>
    <w:rsid w:val="004521FD"/>
    <w:rsid w:val="006165A8"/>
    <w:rsid w:val="00650356"/>
    <w:rsid w:val="006C7F92"/>
    <w:rsid w:val="00753476"/>
    <w:rsid w:val="00980F76"/>
    <w:rsid w:val="00CF7D55"/>
    <w:rsid w:val="00E650A2"/>
    <w:rsid w:val="00F8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50A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650A2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E650A2"/>
    <w:rPr>
      <w:rFonts w:ascii="Candara" w:eastAsia="Candara" w:hAnsi="Candara" w:cs="Candar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15">
    <w:name w:val="Tekst treści (15)_"/>
    <w:basedOn w:val="Domylnaczcionkaakapitu"/>
    <w:link w:val="Teksttreci150"/>
    <w:rsid w:val="00E650A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E650A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9pt">
    <w:name w:val="Tekst treści (4) + 9 pt"/>
    <w:basedOn w:val="Teksttreci4"/>
    <w:rsid w:val="00E650A2"/>
    <w:rPr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49pt0">
    <w:name w:val="Tekst treści (4) + 9 pt"/>
    <w:basedOn w:val="Teksttreci4"/>
    <w:rsid w:val="00E650A2"/>
    <w:rPr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650A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SylfaenBezpogrubienia">
    <w:name w:val="Tekst treści (5) + Sylfaen;Bez pogrubienia"/>
    <w:basedOn w:val="Teksttreci5"/>
    <w:rsid w:val="00E650A2"/>
    <w:rPr>
      <w:rFonts w:ascii="Sylfaen" w:eastAsia="Sylfaen" w:hAnsi="Sylfaen" w:cs="Sylfaen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E650A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1">
    <w:name w:val="Nagłówek #2"/>
    <w:basedOn w:val="Nagwek2"/>
    <w:rsid w:val="00E650A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5Kursywa">
    <w:name w:val="Tekst treści (15) + Kursywa"/>
    <w:basedOn w:val="Teksttreci15"/>
    <w:rsid w:val="00E650A2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5Candara85pt">
    <w:name w:val="Tekst treści (15) + Candara;8;5 pt"/>
    <w:basedOn w:val="Teksttreci15"/>
    <w:rsid w:val="00E650A2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15KursywaMaelitery">
    <w:name w:val="Tekst treści (15) + Kursywa;Małe litery"/>
    <w:basedOn w:val="Teksttreci15"/>
    <w:rsid w:val="00E650A2"/>
    <w:rPr>
      <w:i/>
      <w:iCs/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15Candara">
    <w:name w:val="Pogrubienie;Tekst treści (15) + Candara"/>
    <w:basedOn w:val="Teksttreci15"/>
    <w:rsid w:val="00E650A2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E650A2"/>
    <w:rPr>
      <w:rFonts w:ascii="Sylfaen" w:eastAsia="Sylfaen" w:hAnsi="Sylfaen" w:cs="Sylfae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16Bezkursywy">
    <w:name w:val="Tekst treści (16) + Bez kursywy"/>
    <w:basedOn w:val="Teksttreci16"/>
    <w:rsid w:val="00E650A2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15Candara0">
    <w:name w:val="Pogrubienie;Tekst treści (15) + Candara"/>
    <w:basedOn w:val="Teksttreci15"/>
    <w:rsid w:val="00E650A2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grubienieTeksttreci15Candara1">
    <w:name w:val="Pogrubienie;Tekst treści (15) + Candara"/>
    <w:basedOn w:val="Teksttreci15"/>
    <w:rsid w:val="00E650A2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49ptMaelitery">
    <w:name w:val="Tekst treści (4) + 9 pt;Małe litery"/>
    <w:basedOn w:val="Teksttreci4"/>
    <w:rsid w:val="00E650A2"/>
    <w:rPr>
      <w:smallCap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48ptMaelitery">
    <w:name w:val="Tekst treści (4) + 8 pt;Małe litery"/>
    <w:basedOn w:val="Teksttreci4"/>
    <w:rsid w:val="00E650A2"/>
    <w:rPr>
      <w:smallCap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485ptKursywa">
    <w:name w:val="Tekst treści (4) + 8;5 pt;Kursywa"/>
    <w:basedOn w:val="Teksttreci4"/>
    <w:rsid w:val="00E650A2"/>
    <w:rPr>
      <w:i/>
      <w:i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Nagwek22">
    <w:name w:val="Nagłówek #2"/>
    <w:basedOn w:val="Nagwek2"/>
    <w:rsid w:val="00E650A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650A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gweklubstopka3Verdana">
    <w:name w:val="Nagłówek lub stopka (3) + Verdana"/>
    <w:basedOn w:val="Domylnaczcionkaakapitu"/>
    <w:rsid w:val="00E650A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51">
    <w:name w:val="Tekst treści (15)"/>
    <w:basedOn w:val="Teksttreci15"/>
    <w:rsid w:val="00E650A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58ptMaelitery">
    <w:name w:val="Tekst treści (15) + 8 pt;Małe litery"/>
    <w:basedOn w:val="Teksttreci15"/>
    <w:rsid w:val="00E650A2"/>
    <w:rPr>
      <w:smallCap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1585ptKursywaMaelitery">
    <w:name w:val="Tekst treści (15) + 8;5 pt;Kursywa;Małe litery"/>
    <w:basedOn w:val="Teksttreci15"/>
    <w:rsid w:val="00E650A2"/>
    <w:rPr>
      <w:i/>
      <w:iCs/>
      <w:smallCap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159pt">
    <w:name w:val="Tekst treści (15) + 9 pt"/>
    <w:basedOn w:val="Teksttreci15"/>
    <w:rsid w:val="00E650A2"/>
    <w:rPr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sid w:val="00E650A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1">
    <w:name w:val="Podpis obrazu (3)"/>
    <w:basedOn w:val="Podpisobrazu3"/>
    <w:rsid w:val="00E650A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385ptKursywaMaelitery">
    <w:name w:val="Podpis obrazu (3) + 8;5 pt;Kursywa;Małe litery"/>
    <w:basedOn w:val="Podpisobrazu3"/>
    <w:rsid w:val="00E650A2"/>
    <w:rPr>
      <w:i/>
      <w:iCs/>
      <w:smallCap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Podpisobrazu3Maelitery">
    <w:name w:val="Podpis obrazu (3) + Małe litery"/>
    <w:basedOn w:val="Podpisobrazu3"/>
    <w:rsid w:val="00E650A2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Verdana7ptKursywaMaelitery">
    <w:name w:val="Tekst treści (4) + Verdana;7 pt;Kursywa;Małe litery"/>
    <w:basedOn w:val="Teksttreci4"/>
    <w:rsid w:val="00E650A2"/>
    <w:rPr>
      <w:rFonts w:ascii="Verdana" w:eastAsia="Verdana" w:hAnsi="Verdana" w:cs="Verdana"/>
      <w:i/>
      <w:iCs/>
      <w:smallCap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49pt1">
    <w:name w:val="Tekst treści (4) + 9 pt"/>
    <w:basedOn w:val="Teksttreci4"/>
    <w:rsid w:val="00E650A2"/>
    <w:rPr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E650A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66"/>
      <w:sz w:val="26"/>
      <w:szCs w:val="26"/>
      <w:u w:val="none"/>
    </w:rPr>
  </w:style>
  <w:style w:type="character" w:customStyle="1" w:styleId="Nagweklubstopka51">
    <w:name w:val="Nagłówek lub stopka (5)"/>
    <w:basedOn w:val="Nagweklubstopka5"/>
    <w:rsid w:val="00E650A2"/>
    <w:rPr>
      <w:color w:val="FFFFFF"/>
      <w:position w:val="0"/>
      <w:lang w:val="pl-PL" w:eastAsia="pl-PL" w:bidi="pl-PL"/>
    </w:rPr>
  </w:style>
  <w:style w:type="character" w:customStyle="1" w:styleId="Podpistabeli2Exact">
    <w:name w:val="Podpis tabeli (2) Exact"/>
    <w:basedOn w:val="Domylnaczcionkaakapitu"/>
    <w:link w:val="Podpistabeli2"/>
    <w:rsid w:val="00E650A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Exact0">
    <w:name w:val="Podpis tabeli (2) Exact"/>
    <w:basedOn w:val="Podpistabeli2Exact"/>
    <w:rsid w:val="00E650A2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120">
    <w:name w:val="Nagłówek #1 (2)"/>
    <w:basedOn w:val="Normalny"/>
    <w:link w:val="Nagwek12"/>
    <w:rsid w:val="00E650A2"/>
    <w:pPr>
      <w:shd w:val="clear" w:color="auto" w:fill="FFFFFF"/>
      <w:spacing w:after="120" w:line="0" w:lineRule="atLeast"/>
      <w:jc w:val="center"/>
      <w:outlineLvl w:val="0"/>
    </w:pPr>
    <w:rPr>
      <w:rFonts w:ascii="Candara" w:eastAsia="Candara" w:hAnsi="Candara" w:cs="Candara"/>
      <w:b/>
      <w:bCs/>
      <w:sz w:val="56"/>
      <w:szCs w:val="56"/>
    </w:rPr>
  </w:style>
  <w:style w:type="paragraph" w:customStyle="1" w:styleId="Teksttreci150">
    <w:name w:val="Tekst treści (15)"/>
    <w:basedOn w:val="Normalny"/>
    <w:link w:val="Teksttreci15"/>
    <w:rsid w:val="00E650A2"/>
    <w:pPr>
      <w:shd w:val="clear" w:color="auto" w:fill="FFFFFF"/>
      <w:spacing w:before="2760" w:line="24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E650A2"/>
    <w:pPr>
      <w:shd w:val="clear" w:color="auto" w:fill="FFFFFF"/>
      <w:spacing w:before="900" w:line="259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E650A2"/>
    <w:pPr>
      <w:shd w:val="clear" w:color="auto" w:fill="FFFFFF"/>
      <w:spacing w:line="259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Nagwek20">
    <w:name w:val="Nagłówek #2"/>
    <w:basedOn w:val="Normalny"/>
    <w:link w:val="Nagwek2"/>
    <w:rsid w:val="00E650A2"/>
    <w:pPr>
      <w:shd w:val="clear" w:color="auto" w:fill="FFFFFF"/>
      <w:spacing w:before="60" w:after="240" w:line="0" w:lineRule="atLeast"/>
      <w:outlineLvl w:val="1"/>
    </w:pPr>
    <w:rPr>
      <w:rFonts w:ascii="Sylfaen" w:eastAsia="Sylfaen" w:hAnsi="Sylfaen" w:cs="Sylfaen"/>
      <w:sz w:val="28"/>
      <w:szCs w:val="28"/>
    </w:rPr>
  </w:style>
  <w:style w:type="paragraph" w:customStyle="1" w:styleId="Teksttreci160">
    <w:name w:val="Tekst treści (16)"/>
    <w:basedOn w:val="Normalny"/>
    <w:link w:val="Teksttreci16"/>
    <w:rsid w:val="00E650A2"/>
    <w:pPr>
      <w:shd w:val="clear" w:color="auto" w:fill="FFFFFF"/>
      <w:spacing w:before="240" w:after="240" w:line="0" w:lineRule="atLeast"/>
      <w:jc w:val="both"/>
    </w:pPr>
    <w:rPr>
      <w:rFonts w:ascii="Sylfaen" w:eastAsia="Sylfaen" w:hAnsi="Sylfaen" w:cs="Sylfaen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E650A2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Podpisobrazu30">
    <w:name w:val="Podpis obrazu (3)"/>
    <w:basedOn w:val="Normalny"/>
    <w:link w:val="Podpisobrazu3"/>
    <w:rsid w:val="00E650A2"/>
    <w:pPr>
      <w:shd w:val="clear" w:color="auto" w:fill="FFFFFF"/>
      <w:spacing w:line="197" w:lineRule="exact"/>
    </w:pPr>
    <w:rPr>
      <w:rFonts w:ascii="Sylfaen" w:eastAsia="Sylfaen" w:hAnsi="Sylfaen" w:cs="Sylfaen"/>
      <w:sz w:val="18"/>
      <w:szCs w:val="18"/>
    </w:rPr>
  </w:style>
  <w:style w:type="paragraph" w:customStyle="1" w:styleId="Nagweklubstopka50">
    <w:name w:val="Nagłówek lub stopka (5)"/>
    <w:basedOn w:val="Normalny"/>
    <w:link w:val="Nagweklubstopka5"/>
    <w:rsid w:val="00E650A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w w:val="66"/>
      <w:sz w:val="26"/>
      <w:szCs w:val="26"/>
    </w:rPr>
  </w:style>
  <w:style w:type="paragraph" w:customStyle="1" w:styleId="Podpistabeli2">
    <w:name w:val="Podpis tabeli (2)"/>
    <w:basedOn w:val="Normalny"/>
    <w:link w:val="Podpistabeli2Exact"/>
    <w:rsid w:val="00E650A2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9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680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A6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80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../../../../AppData/Local/Temp/FineReader12.00/media/image8.jpe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../../../../AppData/Local/Temp/FineReader12.00/media/image5.jpe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7</cp:revision>
  <dcterms:created xsi:type="dcterms:W3CDTF">2020-06-08T05:52:00Z</dcterms:created>
  <dcterms:modified xsi:type="dcterms:W3CDTF">2020-06-08T06:25:00Z</dcterms:modified>
</cp:coreProperties>
</file>